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9BF" w:rsidRPr="00644C06" w:rsidRDefault="009569BF" w:rsidP="009569BF">
      <w:pPr>
        <w:ind w:left="-1080" w:right="-622"/>
        <w:jc w:val="center"/>
        <w:rPr>
          <w:i/>
          <w:sz w:val="36"/>
          <w:szCs w:val="36"/>
        </w:rPr>
      </w:pPr>
      <w:r>
        <w:rPr>
          <w:i/>
          <w:noProof/>
          <w:color w:val="0000FF"/>
          <w:sz w:val="44"/>
          <w:szCs w:val="44"/>
        </w:rPr>
        <w:drawing>
          <wp:inline distT="0" distB="0" distL="0" distR="0" wp14:anchorId="360EC0E4" wp14:editId="6F0AB022">
            <wp:extent cx="1121410" cy="1049655"/>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1410" cy="1049655"/>
                    </a:xfrm>
                    <a:prstGeom prst="rect">
                      <a:avLst/>
                    </a:prstGeom>
                    <a:noFill/>
                    <a:ln>
                      <a:noFill/>
                    </a:ln>
                  </pic:spPr>
                </pic:pic>
              </a:graphicData>
            </a:graphic>
          </wp:inline>
        </w:drawing>
      </w:r>
    </w:p>
    <w:p w:rsidR="009569BF" w:rsidRPr="00FD5F6A" w:rsidRDefault="009569BF" w:rsidP="009569BF">
      <w:pPr>
        <w:pStyle w:val="Titolo5"/>
        <w:spacing w:line="240" w:lineRule="atLeast"/>
        <w:ind w:left="-960" w:right="-6"/>
        <w:rPr>
          <w:rFonts w:ascii="Bookman Old Style" w:hAnsi="Bookman Old Style"/>
          <w:szCs w:val="26"/>
        </w:rPr>
      </w:pPr>
      <w:r w:rsidRPr="00FD5F6A">
        <w:rPr>
          <w:rFonts w:ascii="Kunstler Script" w:hAnsi="Kunstler Script"/>
          <w:i/>
          <w:sz w:val="96"/>
          <w:szCs w:val="96"/>
        </w:rPr>
        <w:t>Presidenza del Consiglio dei Ministri</w:t>
      </w:r>
    </w:p>
    <w:p w:rsidR="009569BF" w:rsidRDefault="009569BF" w:rsidP="009569BF">
      <w:pPr>
        <w:ind w:right="278"/>
        <w:rPr>
          <w:rFonts w:ascii="Bookman Old Style" w:hAnsi="Bookman Old Style"/>
          <w:b/>
          <w:i/>
          <w:iCs/>
          <w:szCs w:val="26"/>
          <w:lang w:val="x-none" w:eastAsia="x-none"/>
        </w:rPr>
      </w:pPr>
    </w:p>
    <w:p w:rsidR="009569BF" w:rsidRPr="002E41D4" w:rsidRDefault="009569BF" w:rsidP="009569BF">
      <w:pPr>
        <w:ind w:right="-1" w:firstLine="567"/>
        <w:jc w:val="both"/>
        <w:rPr>
          <w:rFonts w:ascii="Book Antiqua" w:hAnsi="Book Antiqua"/>
          <w:color w:val="000000"/>
          <w:sz w:val="26"/>
          <w:szCs w:val="26"/>
        </w:rPr>
      </w:pPr>
      <w:r w:rsidRPr="009537FA">
        <w:rPr>
          <w:rFonts w:ascii="Book Antiqua" w:hAnsi="Book Antiqua"/>
          <w:b/>
          <w:color w:val="000000"/>
          <w:sz w:val="26"/>
          <w:szCs w:val="26"/>
        </w:rPr>
        <w:t>VISTA</w:t>
      </w:r>
      <w:r w:rsidRPr="00DC054A">
        <w:rPr>
          <w:rFonts w:ascii="Book Antiqua" w:hAnsi="Book Antiqua"/>
          <w:color w:val="000000"/>
          <w:sz w:val="26"/>
          <w:szCs w:val="26"/>
        </w:rPr>
        <w:t xml:space="preserve"> la legge 23 agosto 1988, n.400, recante disciplina dell’attività di</w:t>
      </w:r>
      <w:r w:rsidRPr="002E41D4">
        <w:rPr>
          <w:rFonts w:ascii="Book Antiqua" w:hAnsi="Book Antiqua"/>
          <w:color w:val="000000"/>
          <w:sz w:val="26"/>
          <w:szCs w:val="26"/>
        </w:rPr>
        <w:t xml:space="preserve"> Governo e ordinamento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p>
    <w:p w:rsidR="009569BF" w:rsidRPr="002E41D4"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color w:val="000000"/>
          <w:sz w:val="26"/>
          <w:szCs w:val="26"/>
        </w:rPr>
        <w:t xml:space="preserve"> il decreto legislativo 30 luglio 1999, n. 303, recante “Ordinamento della</w:t>
      </w:r>
      <w:r w:rsidRPr="002E41D4">
        <w:rPr>
          <w:rFonts w:ascii="Book Antiqua" w:hAnsi="Book Antiqua"/>
          <w:color w:val="000000"/>
          <w:sz w:val="26"/>
          <w:szCs w:val="26"/>
        </w:rPr>
        <w:t xml:space="preserve"> Presidenza del Consiglio dei </w:t>
      </w:r>
      <w:r>
        <w:rPr>
          <w:rFonts w:ascii="Book Antiqua" w:hAnsi="Book Antiqua"/>
          <w:color w:val="000000"/>
          <w:sz w:val="26"/>
          <w:szCs w:val="26"/>
        </w:rPr>
        <w:t>m</w:t>
      </w:r>
      <w:r w:rsidRPr="002E41D4">
        <w:rPr>
          <w:rFonts w:ascii="Book Antiqua" w:hAnsi="Book Antiqua"/>
          <w:color w:val="000000"/>
          <w:sz w:val="26"/>
          <w:szCs w:val="26"/>
        </w:rPr>
        <w:t>inistri a norma dell’art.11 della legge 15 marzo 1997, n.5</w:t>
      </w:r>
      <w:r w:rsidRPr="00DC054A">
        <w:rPr>
          <w:rFonts w:ascii="Book Antiqua" w:hAnsi="Book Antiqua"/>
          <w:color w:val="000000"/>
          <w:sz w:val="26"/>
          <w:szCs w:val="26"/>
        </w:rPr>
        <w:t>9”;</w:t>
      </w:r>
      <w:r>
        <w:rPr>
          <w:rFonts w:ascii="Book Antiqua" w:hAnsi="Book Antiqua"/>
          <w:color w:val="000000"/>
          <w:sz w:val="26"/>
          <w:szCs w:val="26"/>
        </w:rPr>
        <w:t xml:space="preserve"> </w:t>
      </w:r>
    </w:p>
    <w:p w:rsidR="009569BF"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B85FF7">
        <w:rPr>
          <w:rFonts w:ascii="Book Antiqua" w:hAnsi="Book Antiqua"/>
          <w:color w:val="000000"/>
          <w:sz w:val="26"/>
          <w:szCs w:val="26"/>
        </w:rPr>
        <w:t xml:space="preserve"> il decreto del Presidente del Consiglio dei ministri del 1</w:t>
      </w:r>
      <w:r>
        <w:rPr>
          <w:rFonts w:ascii="Book Antiqua" w:hAnsi="Book Antiqua"/>
          <w:color w:val="000000"/>
          <w:sz w:val="26"/>
          <w:szCs w:val="26"/>
        </w:rPr>
        <w:t>°</w:t>
      </w:r>
      <w:r w:rsidRPr="00B85FF7">
        <w:rPr>
          <w:rFonts w:ascii="Book Antiqua" w:hAnsi="Book Antiqua"/>
          <w:color w:val="000000"/>
          <w:sz w:val="26"/>
          <w:szCs w:val="26"/>
        </w:rPr>
        <w:t xml:space="preserve"> ottobre 2012 recante “Ordinamento delle strutture generali della Presidenza del Consiglio dei ministri” e successive modificazioni e integrazioni</w:t>
      </w:r>
      <w:r w:rsidRPr="002E41D4">
        <w:rPr>
          <w:rFonts w:ascii="Book Antiqua" w:hAnsi="Book Antiqua"/>
          <w:color w:val="000000"/>
          <w:sz w:val="26"/>
          <w:szCs w:val="26"/>
        </w:rPr>
        <w:t>;</w:t>
      </w:r>
    </w:p>
    <w:p w:rsidR="009569BF" w:rsidRPr="002E41D4"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Pr>
          <w:rFonts w:ascii="Book Antiqua" w:hAnsi="Book Antiqua"/>
          <w:color w:val="000000"/>
          <w:sz w:val="26"/>
          <w:szCs w:val="26"/>
        </w:rPr>
        <w:t xml:space="preserve"> </w:t>
      </w:r>
      <w:r w:rsidRPr="00B85FF7">
        <w:rPr>
          <w:rFonts w:ascii="Book Antiqua" w:hAnsi="Book Antiqua"/>
          <w:color w:val="000000"/>
          <w:sz w:val="26"/>
          <w:szCs w:val="26"/>
        </w:rPr>
        <w:t>il decreto del Presidente del Consiglio dei ministri</w:t>
      </w:r>
      <w:r>
        <w:rPr>
          <w:rFonts w:ascii="Book Antiqua" w:hAnsi="Book Antiqua"/>
          <w:color w:val="000000"/>
          <w:sz w:val="26"/>
          <w:szCs w:val="26"/>
        </w:rPr>
        <w:t xml:space="preserve"> 7 giugno 2016 concernente modifiche al citato </w:t>
      </w:r>
      <w:proofErr w:type="spellStart"/>
      <w:r>
        <w:rPr>
          <w:rFonts w:ascii="Book Antiqua" w:hAnsi="Book Antiqua"/>
          <w:color w:val="000000"/>
          <w:sz w:val="26"/>
          <w:szCs w:val="26"/>
        </w:rPr>
        <w:t>d.P.C.M</w:t>
      </w:r>
      <w:proofErr w:type="spellEnd"/>
      <w:r>
        <w:rPr>
          <w:rFonts w:ascii="Book Antiqua" w:hAnsi="Book Antiqua"/>
          <w:color w:val="000000"/>
          <w:sz w:val="26"/>
          <w:szCs w:val="26"/>
        </w:rPr>
        <w:t>. 1° ottobre 2012;</w:t>
      </w:r>
    </w:p>
    <w:p w:rsidR="009569BF" w:rsidRPr="002E41D4"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il decreto del Presidente del Consiglio dei ministri 22 novembre 2010,</w:t>
      </w:r>
      <w:r w:rsidRPr="002E41D4">
        <w:rPr>
          <w:rFonts w:ascii="Book Antiqua" w:hAnsi="Book Antiqua"/>
          <w:color w:val="000000"/>
          <w:sz w:val="26"/>
          <w:szCs w:val="26"/>
        </w:rPr>
        <w:t xml:space="preserve"> concernente “Disciplina dell’autonomia finanziaria e contabile della Presidenza del Consiglio dei </w:t>
      </w:r>
      <w:r>
        <w:rPr>
          <w:rFonts w:ascii="Book Antiqua" w:hAnsi="Book Antiqua"/>
          <w:color w:val="000000"/>
          <w:sz w:val="26"/>
          <w:szCs w:val="26"/>
        </w:rPr>
        <w:t>m</w:t>
      </w:r>
      <w:r w:rsidRPr="002E41D4">
        <w:rPr>
          <w:rFonts w:ascii="Book Antiqua" w:hAnsi="Book Antiqua"/>
          <w:color w:val="000000"/>
          <w:sz w:val="26"/>
          <w:szCs w:val="26"/>
        </w:rPr>
        <w:t>inistri”</w:t>
      </w:r>
      <w:r>
        <w:rPr>
          <w:rFonts w:ascii="Book Antiqua" w:hAnsi="Book Antiqua"/>
          <w:color w:val="000000"/>
          <w:sz w:val="26"/>
          <w:szCs w:val="26"/>
        </w:rPr>
        <w:t xml:space="preserve"> </w:t>
      </w:r>
      <w:r w:rsidRPr="0068191D">
        <w:rPr>
          <w:rFonts w:ascii="Book Antiqua" w:hAnsi="Book Antiqua"/>
          <w:color w:val="000000"/>
          <w:sz w:val="26"/>
          <w:szCs w:val="26"/>
        </w:rPr>
        <w:t>e successive modificazioni</w:t>
      </w:r>
      <w:r w:rsidRPr="002E41D4">
        <w:rPr>
          <w:rFonts w:ascii="Book Antiqua" w:hAnsi="Book Antiqua"/>
          <w:color w:val="000000"/>
          <w:sz w:val="26"/>
          <w:szCs w:val="26"/>
        </w:rPr>
        <w:t>;</w:t>
      </w:r>
    </w:p>
    <w:p w:rsidR="009569BF" w:rsidRPr="006E2F1B" w:rsidRDefault="009569BF" w:rsidP="009569BF">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 xml:space="preserve">il decreto del Presidente del Consiglio dei ministri </w:t>
      </w:r>
      <w:r w:rsidRPr="006E2F1B">
        <w:rPr>
          <w:rFonts w:ascii="Book Antiqua" w:hAnsi="Book Antiqua"/>
          <w:color w:val="000000"/>
          <w:sz w:val="26"/>
          <w:szCs w:val="26"/>
        </w:rPr>
        <w:t xml:space="preserve">23 dicembre </w:t>
      </w:r>
      <w:r>
        <w:rPr>
          <w:rFonts w:ascii="Book Antiqua" w:hAnsi="Book Antiqua"/>
          <w:color w:val="000000"/>
          <w:sz w:val="26"/>
          <w:szCs w:val="26"/>
        </w:rPr>
        <w:t>2020</w:t>
      </w:r>
      <w:r w:rsidRPr="006E2F1B">
        <w:rPr>
          <w:rFonts w:ascii="Book Antiqua" w:hAnsi="Book Antiqua"/>
          <w:color w:val="000000"/>
          <w:sz w:val="26"/>
          <w:szCs w:val="26"/>
        </w:rPr>
        <w:t>, concernente l’approvazione del bilancio di previsione della Presidenza del Consiglio dei ministri per l’anno finanziario 202</w:t>
      </w:r>
      <w:r>
        <w:rPr>
          <w:rFonts w:ascii="Book Antiqua" w:hAnsi="Book Antiqua"/>
          <w:color w:val="000000"/>
          <w:sz w:val="26"/>
          <w:szCs w:val="26"/>
        </w:rPr>
        <w:t>1</w:t>
      </w:r>
      <w:r w:rsidRPr="006E2F1B">
        <w:rPr>
          <w:rFonts w:ascii="Book Antiqua" w:hAnsi="Book Antiqua"/>
          <w:color w:val="000000"/>
          <w:sz w:val="26"/>
          <w:szCs w:val="26"/>
        </w:rPr>
        <w:t>;</w:t>
      </w:r>
    </w:p>
    <w:p w:rsidR="009569BF" w:rsidRPr="00C85230" w:rsidRDefault="009569BF" w:rsidP="009569BF">
      <w:pPr>
        <w:spacing w:line="276" w:lineRule="auto"/>
        <w:ind w:right="-1" w:firstLine="567"/>
        <w:jc w:val="both"/>
        <w:rPr>
          <w:rFonts w:ascii="Book Antiqua" w:hAnsi="Book Antiqua"/>
          <w:b/>
          <w:color w:val="000000"/>
          <w:sz w:val="26"/>
          <w:szCs w:val="26"/>
        </w:rPr>
      </w:pPr>
      <w:r w:rsidRPr="009F2707">
        <w:rPr>
          <w:rFonts w:ascii="Book Antiqua" w:hAnsi="Book Antiqua"/>
          <w:b/>
          <w:sz w:val="26"/>
          <w:szCs w:val="26"/>
        </w:rPr>
        <w:t>VISTO</w:t>
      </w:r>
      <w:r w:rsidRPr="00946919">
        <w:rPr>
          <w:rFonts w:ascii="Book Antiqua" w:hAnsi="Book Antiqua"/>
          <w:color w:val="FF0000"/>
          <w:sz w:val="26"/>
          <w:szCs w:val="26"/>
        </w:rPr>
        <w:t xml:space="preserve"> </w:t>
      </w:r>
      <w:r w:rsidRPr="00B85FF7">
        <w:rPr>
          <w:rFonts w:ascii="Book Antiqua" w:hAnsi="Book Antiqua"/>
          <w:color w:val="000000"/>
          <w:sz w:val="26"/>
          <w:szCs w:val="26"/>
        </w:rPr>
        <w:t xml:space="preserve">il decreto del Presidente del Consiglio dei ministri </w:t>
      </w:r>
      <w:r>
        <w:rPr>
          <w:rFonts w:ascii="Book Antiqua" w:hAnsi="Book Antiqua"/>
          <w:color w:val="000000"/>
          <w:sz w:val="26"/>
          <w:szCs w:val="26"/>
        </w:rPr>
        <w:t>del 15 marzo 2021</w:t>
      </w:r>
      <w:r w:rsidRPr="00B85FF7">
        <w:rPr>
          <w:rFonts w:ascii="Book Antiqua" w:hAnsi="Book Antiqua"/>
          <w:color w:val="000000"/>
          <w:sz w:val="26"/>
          <w:szCs w:val="26"/>
        </w:rPr>
        <w:t xml:space="preserve"> con il quale sono state delegate alcune funzioni del Presidente del Consiglio dei ministri al Ministro per gli affari regionali e le autonomie </w:t>
      </w:r>
      <w:proofErr w:type="gramStart"/>
      <w:r w:rsidRPr="00B85FF7">
        <w:rPr>
          <w:rFonts w:ascii="Book Antiqua" w:hAnsi="Book Antiqua"/>
          <w:color w:val="000000"/>
          <w:sz w:val="26"/>
          <w:szCs w:val="26"/>
        </w:rPr>
        <w:t>ed</w:t>
      </w:r>
      <w:proofErr w:type="gramEnd"/>
      <w:r w:rsidRPr="00B85FF7">
        <w:rPr>
          <w:rFonts w:ascii="Book Antiqua" w:hAnsi="Book Antiqua"/>
          <w:color w:val="000000"/>
          <w:sz w:val="26"/>
          <w:szCs w:val="26"/>
        </w:rPr>
        <w:t xml:space="preserve">, in particolare, l’articolo </w:t>
      </w:r>
      <w:r>
        <w:rPr>
          <w:rFonts w:ascii="Book Antiqua" w:hAnsi="Book Antiqua"/>
          <w:color w:val="000000"/>
          <w:sz w:val="26"/>
          <w:szCs w:val="26"/>
        </w:rPr>
        <w:t>1 lettera m)</w:t>
      </w:r>
      <w:r w:rsidRPr="00B85FF7">
        <w:rPr>
          <w:rFonts w:ascii="Book Antiqua" w:hAnsi="Book Antiqua"/>
          <w:color w:val="000000"/>
          <w:sz w:val="26"/>
          <w:szCs w:val="26"/>
        </w:rPr>
        <w:t xml:space="preserve">, riferito a minoranze linguistiche e territori di confine e relativa iniziativa </w:t>
      </w:r>
      <w:r>
        <w:rPr>
          <w:rFonts w:ascii="Book Antiqua" w:hAnsi="Book Antiqua"/>
          <w:color w:val="000000"/>
          <w:sz w:val="26"/>
          <w:szCs w:val="26"/>
        </w:rPr>
        <w:t xml:space="preserve">governativa e </w:t>
      </w:r>
      <w:r w:rsidRPr="00B85FF7">
        <w:rPr>
          <w:rFonts w:ascii="Book Antiqua" w:hAnsi="Book Antiqua"/>
          <w:color w:val="000000"/>
          <w:sz w:val="26"/>
          <w:szCs w:val="26"/>
        </w:rPr>
        <w:t xml:space="preserve">legislativa; </w:t>
      </w:r>
    </w:p>
    <w:p w:rsidR="009569BF" w:rsidRPr="002E41D4"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VISTA</w:t>
      </w:r>
      <w:r w:rsidRPr="00DC054A">
        <w:rPr>
          <w:rFonts w:ascii="Book Antiqua" w:hAnsi="Book Antiqua"/>
          <w:color w:val="000000"/>
          <w:sz w:val="26"/>
          <w:szCs w:val="26"/>
        </w:rPr>
        <w:t xml:space="preserve"> la legge 15 dicembre 1999, n. 482, recante norme in materia di tutela</w:t>
      </w:r>
      <w:r w:rsidRPr="002E41D4">
        <w:rPr>
          <w:rFonts w:ascii="Book Antiqua" w:hAnsi="Book Antiqua"/>
          <w:color w:val="000000"/>
          <w:sz w:val="26"/>
          <w:szCs w:val="26"/>
        </w:rPr>
        <w:t xml:space="preserve"> delle minoranze linguistiche storiche e in particolare gli articoli 9 e 15;</w:t>
      </w:r>
    </w:p>
    <w:p w:rsidR="009569BF" w:rsidRPr="002E41D4" w:rsidRDefault="009569BF" w:rsidP="009569BF">
      <w:pPr>
        <w:tabs>
          <w:tab w:val="left" w:pos="7230"/>
        </w:tabs>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il decreto del Presidente della Repubblica 2 maggio 2001, n. 345,</w:t>
      </w:r>
      <w:r w:rsidRPr="00C16CB8">
        <w:rPr>
          <w:rFonts w:ascii="Book Antiqua" w:hAnsi="Book Antiqua"/>
          <w:color w:val="FF0000"/>
          <w:sz w:val="26"/>
          <w:szCs w:val="26"/>
        </w:rPr>
        <w:t xml:space="preserve"> </w:t>
      </w:r>
      <w:r w:rsidRPr="002E41D4">
        <w:rPr>
          <w:rFonts w:ascii="Book Antiqua" w:hAnsi="Book Antiqua"/>
          <w:color w:val="000000"/>
          <w:sz w:val="26"/>
          <w:szCs w:val="26"/>
        </w:rPr>
        <w:t xml:space="preserve">recante Regolamento di attuazione della legge </w:t>
      </w:r>
      <w:r>
        <w:rPr>
          <w:rFonts w:ascii="Book Antiqua" w:hAnsi="Book Antiqua"/>
          <w:color w:val="000000"/>
          <w:sz w:val="26"/>
          <w:szCs w:val="26"/>
        </w:rPr>
        <w:t xml:space="preserve">15 dicembre </w:t>
      </w:r>
      <w:r w:rsidRPr="002E41D4">
        <w:rPr>
          <w:rFonts w:ascii="Book Antiqua" w:hAnsi="Book Antiqua"/>
          <w:color w:val="000000"/>
          <w:sz w:val="26"/>
          <w:szCs w:val="26"/>
        </w:rPr>
        <w:t>1999, n. 482, come modificato dal decreto del Presidente della Repubblica 30 gennaio 2003, n. 60;</w:t>
      </w:r>
    </w:p>
    <w:p w:rsidR="009569BF"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color w:val="000000"/>
          <w:sz w:val="26"/>
          <w:szCs w:val="26"/>
        </w:rPr>
        <w:t xml:space="preserve"> in particolare l'articolo 8, comma 1, del predetto regolamento, che</w:t>
      </w:r>
      <w:r w:rsidRPr="002E41D4">
        <w:rPr>
          <w:rFonts w:ascii="Book Antiqua" w:hAnsi="Book Antiqua"/>
          <w:color w:val="000000"/>
          <w:sz w:val="26"/>
          <w:szCs w:val="26"/>
        </w:rPr>
        <w:t xml:space="preserve"> </w:t>
      </w:r>
      <w:r>
        <w:rPr>
          <w:rFonts w:ascii="Book Antiqua" w:hAnsi="Book Antiqua"/>
          <w:color w:val="000000"/>
          <w:sz w:val="26"/>
          <w:szCs w:val="26"/>
        </w:rPr>
        <w:t>prescrive</w:t>
      </w:r>
      <w:r w:rsidRPr="002E41D4">
        <w:rPr>
          <w:rFonts w:ascii="Book Antiqua" w:hAnsi="Book Antiqua"/>
          <w:color w:val="000000"/>
          <w:sz w:val="26"/>
          <w:szCs w:val="26"/>
        </w:rPr>
        <w:t xml:space="preserve"> l'emanazione da parte del Presidente del Consiglio dei ministri di un decreto relativo ai criteri per l’attribuzione e la ripartizione dei fondi </w:t>
      </w:r>
      <w:r>
        <w:rPr>
          <w:rFonts w:ascii="Book Antiqua" w:hAnsi="Book Antiqua"/>
          <w:color w:val="000000"/>
          <w:sz w:val="26"/>
          <w:szCs w:val="26"/>
        </w:rPr>
        <w:t>di cui agli</w:t>
      </w:r>
      <w:r w:rsidRPr="002E41D4">
        <w:rPr>
          <w:rFonts w:ascii="Book Antiqua" w:hAnsi="Book Antiqua"/>
          <w:color w:val="000000"/>
          <w:sz w:val="26"/>
          <w:szCs w:val="26"/>
        </w:rPr>
        <w:t xml:space="preserve"> articoli 9 e 15 della legge 482 del 1999, con cadenza triennale;</w:t>
      </w:r>
    </w:p>
    <w:p w:rsidR="009569BF" w:rsidRPr="00187BA0" w:rsidRDefault="009569BF" w:rsidP="009569BF">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lastRenderedPageBreak/>
        <w:t>VISTO</w:t>
      </w:r>
      <w:r w:rsidRPr="00DC054A">
        <w:rPr>
          <w:rFonts w:ascii="Book Antiqua" w:hAnsi="Book Antiqua"/>
          <w:color w:val="000000"/>
          <w:sz w:val="26"/>
          <w:szCs w:val="26"/>
        </w:rPr>
        <w:t xml:space="preserve"> il decreto del Presidente del Consiglio dei ministri del </w:t>
      </w:r>
      <w:r>
        <w:rPr>
          <w:rFonts w:ascii="Book Antiqua" w:hAnsi="Book Antiqua"/>
          <w:color w:val="000000"/>
          <w:sz w:val="26"/>
          <w:szCs w:val="26"/>
        </w:rPr>
        <w:t>15 novembre 2019</w:t>
      </w:r>
      <w:r w:rsidRPr="00DC054A">
        <w:rPr>
          <w:rFonts w:ascii="Book Antiqua" w:hAnsi="Book Antiqua"/>
          <w:color w:val="000000"/>
          <w:sz w:val="26"/>
          <w:szCs w:val="26"/>
        </w:rPr>
        <w:t>,</w:t>
      </w:r>
      <w:r>
        <w:rPr>
          <w:rFonts w:ascii="Book Antiqua" w:hAnsi="Book Antiqua"/>
          <w:color w:val="000000"/>
          <w:sz w:val="26"/>
          <w:szCs w:val="26"/>
        </w:rPr>
        <w:t xml:space="preserve"> pubblicato ne</w:t>
      </w:r>
      <w:r w:rsidRPr="002E41D4">
        <w:rPr>
          <w:rFonts w:ascii="Book Antiqua" w:hAnsi="Book Antiqua"/>
          <w:color w:val="000000"/>
          <w:sz w:val="26"/>
          <w:szCs w:val="26"/>
        </w:rPr>
        <w:t xml:space="preserve">lla </w:t>
      </w:r>
      <w:r w:rsidRPr="003328A9">
        <w:rPr>
          <w:rFonts w:ascii="Book Antiqua" w:hAnsi="Book Antiqua"/>
          <w:color w:val="000000"/>
          <w:sz w:val="26"/>
          <w:szCs w:val="26"/>
        </w:rPr>
        <w:t>G.U. Serie Generale n. 2 del 3 gennaio 2020</w:t>
      </w:r>
      <w:r>
        <w:rPr>
          <w:rFonts w:ascii="Book Antiqua" w:hAnsi="Book Antiqua"/>
          <w:color w:val="000000"/>
          <w:sz w:val="26"/>
          <w:szCs w:val="26"/>
        </w:rPr>
        <w:t xml:space="preserve">, concernente </w:t>
      </w:r>
      <w:r w:rsidRPr="002E41D4">
        <w:rPr>
          <w:rFonts w:ascii="Book Antiqua" w:hAnsi="Book Antiqua"/>
          <w:color w:val="000000"/>
          <w:sz w:val="26"/>
          <w:szCs w:val="26"/>
        </w:rPr>
        <w:t xml:space="preserve">i criteri per la ripartizione dei fondi di cui agli articoli 9 e 15 della legge </w:t>
      </w:r>
      <w:r>
        <w:rPr>
          <w:rFonts w:ascii="Book Antiqua" w:hAnsi="Book Antiqua"/>
          <w:color w:val="000000"/>
          <w:sz w:val="26"/>
          <w:szCs w:val="26"/>
        </w:rPr>
        <w:t xml:space="preserve">15 dicembre </w:t>
      </w:r>
      <w:r w:rsidRPr="002E41D4">
        <w:rPr>
          <w:rFonts w:ascii="Book Antiqua" w:hAnsi="Book Antiqua"/>
          <w:color w:val="000000"/>
          <w:sz w:val="26"/>
          <w:szCs w:val="26"/>
        </w:rPr>
        <w:t xml:space="preserve">1999, n. 482, relativo al triennio </w:t>
      </w:r>
      <w:r w:rsidRPr="003328A9">
        <w:rPr>
          <w:rFonts w:ascii="Book Antiqua" w:hAnsi="Book Antiqua"/>
          <w:color w:val="000000"/>
          <w:sz w:val="26"/>
          <w:szCs w:val="26"/>
        </w:rPr>
        <w:t>2020-2022</w:t>
      </w:r>
      <w:r w:rsidRPr="002E41D4">
        <w:rPr>
          <w:rFonts w:ascii="Book Antiqua" w:hAnsi="Book Antiqua"/>
          <w:color w:val="000000"/>
          <w:sz w:val="26"/>
          <w:szCs w:val="26"/>
        </w:rPr>
        <w:t>;</w:t>
      </w:r>
    </w:p>
    <w:p w:rsidR="009569BF" w:rsidRPr="00B85FF7"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VISTI</w:t>
      </w:r>
      <w:r w:rsidRPr="00B85FF7">
        <w:rPr>
          <w:rFonts w:ascii="Book Antiqua" w:hAnsi="Book Antiqua"/>
          <w:color w:val="000000"/>
          <w:sz w:val="26"/>
          <w:szCs w:val="26"/>
        </w:rPr>
        <w:t xml:space="preserve"> altresì i commi 2, 3 e 5 del sopra menzionato art. 8 </w:t>
      </w:r>
      <w:r>
        <w:rPr>
          <w:rFonts w:ascii="Book Antiqua" w:hAnsi="Book Antiqua"/>
          <w:color w:val="000000"/>
          <w:sz w:val="26"/>
          <w:szCs w:val="26"/>
        </w:rPr>
        <w:t xml:space="preserve">del decreto del </w:t>
      </w:r>
      <w:r w:rsidRPr="009E0991">
        <w:rPr>
          <w:rFonts w:ascii="Book Antiqua" w:hAnsi="Book Antiqua"/>
          <w:color w:val="000000"/>
          <w:sz w:val="26"/>
          <w:szCs w:val="26"/>
        </w:rPr>
        <w:t xml:space="preserve">Presidente della Repubblica </w:t>
      </w:r>
      <w:r w:rsidRPr="00B85FF7">
        <w:rPr>
          <w:rFonts w:ascii="Book Antiqua" w:hAnsi="Book Antiqua"/>
          <w:color w:val="000000"/>
          <w:sz w:val="26"/>
          <w:szCs w:val="26"/>
        </w:rPr>
        <w:t>n. 345 del 2001, che prescrivono le modalità di trasmissione alla Presidenza del Consiglio dei ministri dei progetti di intervento di cui alla legge 482 del 1999, al fine di ottenerne il finanziamento;</w:t>
      </w:r>
    </w:p>
    <w:p w:rsidR="009569BF"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8D1A2E">
        <w:rPr>
          <w:rFonts w:ascii="Book Antiqua" w:hAnsi="Book Antiqua"/>
          <w:color w:val="000000"/>
          <w:sz w:val="26"/>
          <w:szCs w:val="26"/>
        </w:rPr>
        <w:t xml:space="preserve"> il decreto legislativo 12 settembre 2002, n. 223</w:t>
      </w:r>
      <w:r>
        <w:rPr>
          <w:rFonts w:ascii="Book Antiqua" w:hAnsi="Book Antiqua"/>
          <w:color w:val="000000"/>
          <w:sz w:val="26"/>
          <w:szCs w:val="26"/>
        </w:rPr>
        <w:t>, recante</w:t>
      </w:r>
      <w:r w:rsidRPr="008D1A2E">
        <w:rPr>
          <w:rFonts w:ascii="Book Antiqua" w:hAnsi="Book Antiqua"/>
          <w:color w:val="000000"/>
          <w:sz w:val="26"/>
          <w:szCs w:val="26"/>
        </w:rPr>
        <w:t xml:space="preserve"> “Norme di attuazione</w:t>
      </w:r>
      <w:r w:rsidRPr="002E41D4">
        <w:rPr>
          <w:rFonts w:ascii="Book Antiqua" w:hAnsi="Book Antiqua"/>
          <w:color w:val="000000"/>
          <w:sz w:val="26"/>
          <w:szCs w:val="26"/>
        </w:rPr>
        <w:t xml:space="preserve"> dello statuto speciale della regione Friuli-Venezia Giulia per il trasferimento di funzioni in materia di tutela della lingua e della cultura delle minoranze linguistiche storiche nella Regione</w:t>
      </w:r>
      <w:r w:rsidRPr="002C1468">
        <w:rPr>
          <w:rFonts w:ascii="Book Antiqua" w:hAnsi="Book Antiqua"/>
          <w:sz w:val="26"/>
          <w:szCs w:val="26"/>
        </w:rPr>
        <w:t>”</w:t>
      </w:r>
      <w:r w:rsidRPr="002E41D4">
        <w:rPr>
          <w:rFonts w:ascii="Book Antiqua" w:hAnsi="Book Antiqua"/>
          <w:color w:val="000000"/>
          <w:sz w:val="26"/>
          <w:szCs w:val="26"/>
        </w:rPr>
        <w:t xml:space="preserve"> che prevede un’assegnazione speciale annuale per l’esercizio delle funzioni amministrative connesse all’attuazione delle disposizioni degli articoli 9 e 15 della legge 482 del 1999;</w:t>
      </w:r>
    </w:p>
    <w:p w:rsidR="009569BF" w:rsidRPr="002E41D4" w:rsidRDefault="009569BF" w:rsidP="009569BF">
      <w:pPr>
        <w:tabs>
          <w:tab w:val="left" w:pos="336"/>
        </w:tabs>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Pr>
          <w:rFonts w:ascii="Book Antiqua" w:hAnsi="Book Antiqua"/>
          <w:color w:val="000000"/>
          <w:sz w:val="26"/>
          <w:szCs w:val="26"/>
        </w:rPr>
        <w:t xml:space="preserve"> il decreto legislativo 13 gennaio 2016, n. 16, recante “</w:t>
      </w:r>
      <w:r w:rsidRPr="008D1A2E">
        <w:rPr>
          <w:rFonts w:ascii="Book Antiqua" w:hAnsi="Book Antiqua"/>
          <w:color w:val="000000"/>
          <w:sz w:val="26"/>
          <w:szCs w:val="26"/>
        </w:rPr>
        <w:t>Norme di attuazione</w:t>
      </w:r>
      <w:r w:rsidRPr="002E41D4">
        <w:rPr>
          <w:rFonts w:ascii="Book Antiqua" w:hAnsi="Book Antiqua"/>
          <w:color w:val="000000"/>
          <w:sz w:val="26"/>
          <w:szCs w:val="26"/>
        </w:rPr>
        <w:t xml:space="preserve"> dello statuto speciale della </w:t>
      </w:r>
      <w:r w:rsidRPr="0068191D">
        <w:rPr>
          <w:rFonts w:ascii="Book Antiqua" w:hAnsi="Book Antiqua"/>
          <w:color w:val="000000"/>
          <w:sz w:val="26"/>
          <w:szCs w:val="26"/>
        </w:rPr>
        <w:t>regione Sardegna</w:t>
      </w:r>
      <w:r>
        <w:rPr>
          <w:rFonts w:ascii="Book Antiqua" w:hAnsi="Book Antiqua"/>
          <w:color w:val="000000"/>
          <w:sz w:val="26"/>
          <w:szCs w:val="26"/>
        </w:rPr>
        <w:t xml:space="preserve"> per il trasferimento delle funzioni in materia di tutela della lingua e della cultura delle minoranze linguistiche storiche nella Regione”</w:t>
      </w:r>
      <w:r w:rsidRPr="001B0B35">
        <w:rPr>
          <w:rFonts w:ascii="Book Antiqua" w:hAnsi="Book Antiqua"/>
          <w:color w:val="000000"/>
          <w:sz w:val="26"/>
          <w:szCs w:val="26"/>
        </w:rPr>
        <w:t xml:space="preserve"> </w:t>
      </w:r>
      <w:r w:rsidRPr="002E41D4">
        <w:rPr>
          <w:rFonts w:ascii="Book Antiqua" w:hAnsi="Book Antiqua"/>
          <w:color w:val="000000"/>
          <w:sz w:val="26"/>
          <w:szCs w:val="26"/>
        </w:rPr>
        <w:t xml:space="preserve">che prevede </w:t>
      </w:r>
      <w:r w:rsidRPr="0077082E">
        <w:rPr>
          <w:rFonts w:ascii="Book Antiqua" w:hAnsi="Book Antiqua"/>
          <w:color w:val="000000"/>
          <w:sz w:val="26"/>
          <w:szCs w:val="26"/>
        </w:rPr>
        <w:t>un’assegnazione speciale</w:t>
      </w:r>
      <w:r w:rsidRPr="002E41D4">
        <w:rPr>
          <w:rFonts w:ascii="Book Antiqua" w:hAnsi="Book Antiqua"/>
          <w:color w:val="000000"/>
          <w:sz w:val="26"/>
          <w:szCs w:val="26"/>
        </w:rPr>
        <w:t xml:space="preserve"> annuale per l’esercizio delle funzioni amministrative connesse all’attuazione delle disposizioni degli articoli 9 e 15 della legge 482 del 1999;</w:t>
      </w:r>
    </w:p>
    <w:p w:rsidR="009569BF" w:rsidRPr="002E41D4" w:rsidRDefault="009569BF" w:rsidP="009569BF">
      <w:pPr>
        <w:spacing w:line="276" w:lineRule="auto"/>
        <w:ind w:right="-1" w:firstLine="567"/>
        <w:jc w:val="both"/>
        <w:rPr>
          <w:rFonts w:ascii="Book Antiqua" w:hAnsi="Book Antiqua"/>
          <w:color w:val="000000"/>
          <w:sz w:val="26"/>
          <w:szCs w:val="26"/>
        </w:rPr>
      </w:pPr>
      <w:r w:rsidRPr="00291549">
        <w:rPr>
          <w:rFonts w:ascii="Book Antiqua" w:hAnsi="Book Antiqua"/>
          <w:b/>
          <w:color w:val="000000"/>
          <w:sz w:val="26"/>
          <w:szCs w:val="26"/>
        </w:rPr>
        <w:t>VISTI</w:t>
      </w:r>
      <w:r w:rsidRPr="009E0991">
        <w:rPr>
          <w:rFonts w:ascii="Book Antiqua" w:hAnsi="Book Antiqua"/>
          <w:b/>
          <w:color w:val="000000"/>
          <w:sz w:val="26"/>
          <w:szCs w:val="26"/>
        </w:rPr>
        <w:t xml:space="preserve"> </w:t>
      </w:r>
      <w:r w:rsidRPr="009E0991">
        <w:rPr>
          <w:rFonts w:ascii="Book Antiqua" w:hAnsi="Book Antiqua"/>
          <w:color w:val="000000"/>
          <w:sz w:val="26"/>
          <w:szCs w:val="26"/>
        </w:rPr>
        <w:t xml:space="preserve">i protocolli d'intesa, stipulati ai sensi dell'articolo 8, comma 4, del citato decreto del Presidente della Repubblica 2 maggio 2001, n. 345, con i quali lo Stato, le Regioni e </w:t>
      </w:r>
      <w:smartTag w:uri="urn:schemas-microsoft-com:office:smarttags" w:element="PersonName">
        <w:smartTagPr>
          <w:attr w:name="ProductID" w:val="la Provincia"/>
        </w:smartTagPr>
        <w:r w:rsidRPr="009E0991">
          <w:rPr>
            <w:rFonts w:ascii="Book Antiqua" w:hAnsi="Book Antiqua"/>
            <w:color w:val="000000"/>
            <w:sz w:val="26"/>
            <w:szCs w:val="26"/>
          </w:rPr>
          <w:t>la Provincia</w:t>
        </w:r>
      </w:smartTag>
      <w:r w:rsidRPr="009E0991">
        <w:rPr>
          <w:rFonts w:ascii="Book Antiqua" w:hAnsi="Book Antiqua"/>
          <w:color w:val="000000"/>
          <w:sz w:val="26"/>
          <w:szCs w:val="26"/>
        </w:rPr>
        <w:t xml:space="preserve"> autonoma di Trento si sono impegnati a collaborare in fase di istruttoria, di erogazione dei fondi e di successiva rendicontazione dei progetti di intervento presentati dai soggetti di cui al comma 3 del citato articolo 8;</w:t>
      </w:r>
    </w:p>
    <w:p w:rsidR="009569BF" w:rsidRDefault="009569BF" w:rsidP="009569BF">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t>VISTE</w:t>
      </w:r>
      <w:r w:rsidRPr="009E0991">
        <w:rPr>
          <w:rFonts w:ascii="Book Antiqua" w:hAnsi="Book Antiqua"/>
          <w:color w:val="000000"/>
          <w:sz w:val="26"/>
          <w:szCs w:val="26"/>
        </w:rPr>
        <w:t xml:space="preserve"> le </w:t>
      </w:r>
      <w:r>
        <w:rPr>
          <w:rFonts w:ascii="Book Antiqua" w:hAnsi="Book Antiqua"/>
          <w:color w:val="000000"/>
          <w:sz w:val="26"/>
          <w:szCs w:val="26"/>
        </w:rPr>
        <w:t>C</w:t>
      </w:r>
      <w:r w:rsidRPr="009E0991">
        <w:rPr>
          <w:rFonts w:ascii="Book Antiqua" w:hAnsi="Book Antiqua"/>
          <w:color w:val="000000"/>
          <w:sz w:val="26"/>
          <w:szCs w:val="26"/>
        </w:rPr>
        <w:t>ircolari del Dipartimento per gli affari regionali</w:t>
      </w:r>
      <w:r>
        <w:rPr>
          <w:rFonts w:ascii="Book Antiqua" w:hAnsi="Book Antiqua"/>
          <w:color w:val="000000"/>
          <w:sz w:val="26"/>
          <w:szCs w:val="26"/>
        </w:rPr>
        <w:t xml:space="preserve"> e</w:t>
      </w:r>
      <w:r w:rsidRPr="009E0991">
        <w:rPr>
          <w:rFonts w:ascii="Book Antiqua" w:hAnsi="Book Antiqua"/>
          <w:color w:val="000000"/>
          <w:sz w:val="26"/>
          <w:szCs w:val="26"/>
        </w:rPr>
        <w:t xml:space="preserve"> le autonomie n. </w:t>
      </w:r>
      <w:r>
        <w:rPr>
          <w:rFonts w:ascii="Book Antiqua" w:hAnsi="Book Antiqua"/>
          <w:color w:val="000000"/>
          <w:sz w:val="26"/>
          <w:szCs w:val="26"/>
        </w:rPr>
        <w:t>1386</w:t>
      </w:r>
      <w:r w:rsidRPr="003328A9">
        <w:rPr>
          <w:rFonts w:ascii="Book Antiqua" w:hAnsi="Book Antiqua"/>
          <w:color w:val="000000"/>
          <w:sz w:val="26"/>
          <w:szCs w:val="26"/>
        </w:rPr>
        <w:t xml:space="preserve"> del 2</w:t>
      </w:r>
      <w:r>
        <w:rPr>
          <w:rFonts w:ascii="Book Antiqua" w:hAnsi="Book Antiqua"/>
          <w:color w:val="000000"/>
          <w:sz w:val="26"/>
          <w:szCs w:val="26"/>
        </w:rPr>
        <w:t>2</w:t>
      </w:r>
      <w:r w:rsidRPr="003328A9">
        <w:rPr>
          <w:rFonts w:ascii="Book Antiqua" w:hAnsi="Book Antiqua"/>
          <w:color w:val="000000"/>
          <w:sz w:val="26"/>
          <w:szCs w:val="26"/>
        </w:rPr>
        <w:t xml:space="preserve"> gennaio 202</w:t>
      </w:r>
      <w:r>
        <w:rPr>
          <w:rFonts w:ascii="Book Antiqua" w:hAnsi="Book Antiqua"/>
          <w:color w:val="000000"/>
          <w:sz w:val="26"/>
          <w:szCs w:val="26"/>
        </w:rPr>
        <w:t>1</w:t>
      </w:r>
      <w:r w:rsidRPr="003328A9">
        <w:rPr>
          <w:rFonts w:ascii="Book Antiqua" w:hAnsi="Book Antiqua"/>
          <w:color w:val="000000"/>
          <w:sz w:val="26"/>
          <w:szCs w:val="26"/>
        </w:rPr>
        <w:t xml:space="preserve"> e n. </w:t>
      </w:r>
      <w:r>
        <w:rPr>
          <w:rFonts w:ascii="Book Antiqua" w:hAnsi="Book Antiqua"/>
          <w:color w:val="000000"/>
          <w:sz w:val="26"/>
          <w:szCs w:val="26"/>
        </w:rPr>
        <w:t>1385</w:t>
      </w:r>
      <w:r w:rsidRPr="003328A9">
        <w:rPr>
          <w:rFonts w:ascii="Book Antiqua" w:hAnsi="Book Antiqua"/>
          <w:color w:val="000000"/>
          <w:sz w:val="26"/>
          <w:szCs w:val="26"/>
        </w:rPr>
        <w:t xml:space="preserve"> del 2</w:t>
      </w:r>
      <w:r>
        <w:rPr>
          <w:rFonts w:ascii="Book Antiqua" w:hAnsi="Book Antiqua"/>
          <w:color w:val="000000"/>
          <w:sz w:val="26"/>
          <w:szCs w:val="26"/>
        </w:rPr>
        <w:t>2</w:t>
      </w:r>
      <w:r w:rsidRPr="003328A9">
        <w:rPr>
          <w:rFonts w:ascii="Book Antiqua" w:hAnsi="Book Antiqua"/>
          <w:color w:val="000000"/>
          <w:sz w:val="26"/>
          <w:szCs w:val="26"/>
        </w:rPr>
        <w:t xml:space="preserve"> gennaio 202</w:t>
      </w:r>
      <w:r>
        <w:rPr>
          <w:rFonts w:ascii="Book Antiqua" w:hAnsi="Book Antiqua"/>
          <w:color w:val="000000"/>
          <w:sz w:val="26"/>
          <w:szCs w:val="26"/>
        </w:rPr>
        <w:t>1</w:t>
      </w:r>
      <w:r w:rsidRPr="003328A9">
        <w:rPr>
          <w:rFonts w:ascii="Book Antiqua" w:hAnsi="Book Antiqua"/>
          <w:color w:val="000000"/>
          <w:sz w:val="26"/>
          <w:szCs w:val="26"/>
        </w:rPr>
        <w:t>, relative alla presentazione dei progetti per l’attribuzione dei fondi dell’annualità 202</w:t>
      </w:r>
      <w:r>
        <w:rPr>
          <w:rFonts w:ascii="Book Antiqua" w:hAnsi="Book Antiqua"/>
          <w:color w:val="000000"/>
          <w:sz w:val="26"/>
          <w:szCs w:val="26"/>
        </w:rPr>
        <w:t>1</w:t>
      </w:r>
      <w:r w:rsidRPr="009E0991">
        <w:rPr>
          <w:rFonts w:ascii="Book Antiqua" w:hAnsi="Book Antiqua"/>
          <w:color w:val="000000"/>
          <w:sz w:val="26"/>
          <w:szCs w:val="26"/>
        </w:rPr>
        <w:t xml:space="preserve"> da parte, rispettivamente, degli enti locali e delle amministrazioni dello Stato;</w:t>
      </w:r>
    </w:p>
    <w:p w:rsidR="009569BF" w:rsidRDefault="009569BF" w:rsidP="009569BF">
      <w:pPr>
        <w:spacing w:line="276" w:lineRule="auto"/>
        <w:ind w:right="-1" w:firstLine="567"/>
        <w:jc w:val="both"/>
        <w:rPr>
          <w:rFonts w:ascii="Book Antiqua" w:hAnsi="Book Antiqua"/>
          <w:b/>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le note delle Amministrazioni statali con le quali sono stati trasmessi, ai</w:t>
      </w:r>
      <w:r w:rsidRPr="002E41D4">
        <w:rPr>
          <w:rFonts w:ascii="Book Antiqua" w:hAnsi="Book Antiqua"/>
          <w:color w:val="000000"/>
          <w:sz w:val="26"/>
          <w:szCs w:val="26"/>
        </w:rPr>
        <w:t xml:space="preserve"> sensi dell’articolo 8, comma 2, del decreto del Presidente della Repubblica n. 345 del </w:t>
      </w:r>
      <w:r>
        <w:rPr>
          <w:rFonts w:ascii="Book Antiqua" w:hAnsi="Book Antiqua"/>
          <w:color w:val="000000"/>
          <w:sz w:val="26"/>
          <w:szCs w:val="26"/>
        </w:rPr>
        <w:t>2001 e</w:t>
      </w:r>
      <w:r w:rsidRPr="002E41D4">
        <w:rPr>
          <w:rFonts w:ascii="Book Antiqua" w:hAnsi="Book Antiqua"/>
          <w:color w:val="000000"/>
          <w:sz w:val="26"/>
          <w:szCs w:val="26"/>
        </w:rPr>
        <w:t xml:space="preserve">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Dipartimento </w:t>
      </w:r>
      <w:r w:rsidRPr="004F3B67">
        <w:rPr>
          <w:rFonts w:ascii="Book Antiqua" w:hAnsi="Book Antiqua"/>
          <w:color w:val="000000"/>
          <w:sz w:val="26"/>
          <w:szCs w:val="26"/>
        </w:rPr>
        <w:t>per gli affari regionali e le autonomie</w:t>
      </w:r>
      <w:r w:rsidRPr="002E41D4">
        <w:rPr>
          <w:rFonts w:ascii="Book Antiqua" w:hAnsi="Book Antiqua"/>
          <w:color w:val="000000"/>
          <w:sz w:val="26"/>
          <w:szCs w:val="26"/>
        </w:rPr>
        <w:t>, i progetti di intervento con la richiesta dei relativi finanziamenti;</w:t>
      </w:r>
    </w:p>
    <w:p w:rsidR="009569BF" w:rsidRDefault="009569BF" w:rsidP="009569BF">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altresì,</w:t>
      </w:r>
      <w:r w:rsidRPr="009E0991">
        <w:rPr>
          <w:rFonts w:ascii="Book Antiqua" w:hAnsi="Book Antiqua"/>
          <w:b/>
          <w:color w:val="000000"/>
          <w:sz w:val="26"/>
          <w:szCs w:val="26"/>
        </w:rPr>
        <w:t xml:space="preserve"> </w:t>
      </w:r>
      <w:r w:rsidRPr="009E0991">
        <w:rPr>
          <w:rFonts w:ascii="Book Antiqua" w:hAnsi="Book Antiqua"/>
          <w:color w:val="000000"/>
          <w:sz w:val="26"/>
          <w:szCs w:val="26"/>
        </w:rPr>
        <w:t>le note delle Regioni, con le quali sono stati trasmessi, ai sensi</w:t>
      </w:r>
      <w:r w:rsidRPr="002E41D4">
        <w:rPr>
          <w:rFonts w:ascii="Book Antiqua" w:hAnsi="Book Antiqua"/>
          <w:color w:val="000000"/>
          <w:sz w:val="26"/>
          <w:szCs w:val="26"/>
        </w:rPr>
        <w:t xml:space="preserve"> del comma 3 del citato articolo 8 del decreto del Presidente della Repubblica n. 345 del 2001, con le modalità di cui all</w:t>
      </w:r>
      <w:r>
        <w:rPr>
          <w:rFonts w:ascii="Book Antiqua" w:hAnsi="Book Antiqua"/>
          <w:color w:val="000000"/>
          <w:sz w:val="26"/>
          <w:szCs w:val="26"/>
        </w:rPr>
        <w:t>a</w:t>
      </w:r>
      <w:r w:rsidRPr="002E41D4">
        <w:rPr>
          <w:rFonts w:ascii="Book Antiqua" w:hAnsi="Book Antiqua"/>
          <w:color w:val="000000"/>
          <w:sz w:val="26"/>
          <w:szCs w:val="26"/>
        </w:rPr>
        <w:t xml:space="preserve"> richiamat</w:t>
      </w:r>
      <w:r>
        <w:rPr>
          <w:rFonts w:ascii="Book Antiqua" w:hAnsi="Book Antiqua"/>
          <w:color w:val="000000"/>
          <w:sz w:val="26"/>
          <w:szCs w:val="26"/>
        </w:rPr>
        <w:t>a</w:t>
      </w:r>
      <w:r w:rsidRPr="002E41D4">
        <w:rPr>
          <w:rFonts w:ascii="Book Antiqua" w:hAnsi="Book Antiqua"/>
          <w:color w:val="000000"/>
          <w:sz w:val="26"/>
          <w:szCs w:val="26"/>
        </w:rPr>
        <w:t xml:space="preserve"> circolare del Dipartimento per gli </w:t>
      </w:r>
      <w:r w:rsidRPr="002E41D4">
        <w:rPr>
          <w:rFonts w:ascii="Book Antiqua" w:hAnsi="Book Antiqua"/>
          <w:color w:val="000000"/>
          <w:sz w:val="26"/>
          <w:szCs w:val="26"/>
        </w:rPr>
        <w:lastRenderedPageBreak/>
        <w:t>affari regionali</w:t>
      </w:r>
      <w:r>
        <w:rPr>
          <w:rFonts w:ascii="Book Antiqua" w:hAnsi="Book Antiqua"/>
          <w:color w:val="000000"/>
          <w:sz w:val="26"/>
          <w:szCs w:val="26"/>
        </w:rPr>
        <w:t xml:space="preserve"> e</w:t>
      </w:r>
      <w:r w:rsidRPr="002E41D4">
        <w:rPr>
          <w:rFonts w:ascii="Book Antiqua" w:hAnsi="Book Antiqua"/>
          <w:color w:val="000000"/>
          <w:sz w:val="26"/>
          <w:szCs w:val="26"/>
        </w:rPr>
        <w:t xml:space="preserve"> le autonomie, i progetti di intervento presentati dagli Enti locali, nonché quelli presentati dalle Regioni ai sensi del comma 5;</w:t>
      </w:r>
    </w:p>
    <w:p w:rsidR="009569BF" w:rsidRPr="002E41D4" w:rsidRDefault="009569BF" w:rsidP="009569BF">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ACCERTATO</w:t>
      </w:r>
      <w:r w:rsidRPr="009E0991">
        <w:rPr>
          <w:rFonts w:ascii="Book Antiqua" w:hAnsi="Book Antiqua"/>
          <w:color w:val="000000"/>
          <w:sz w:val="26"/>
          <w:szCs w:val="26"/>
        </w:rPr>
        <w:t xml:space="preserve"> che gli Enti locali e territoriali cui sono da ripartire le somme</w:t>
      </w:r>
      <w:r w:rsidRPr="002E41D4">
        <w:rPr>
          <w:rFonts w:ascii="Book Antiqua" w:hAnsi="Book Antiqua"/>
          <w:color w:val="000000"/>
          <w:sz w:val="26"/>
          <w:szCs w:val="26"/>
        </w:rPr>
        <w:t xml:space="preserve"> sono compresi nelle delimitazioni territoriali operate ai sensi dell’articolo 3 della citata legge n. 482 del 1999, ovvero ai sensi del comma 5, dell’art. 1 del citato decreto del Presidente della Repubblica n. 345 del 2001;</w:t>
      </w:r>
    </w:p>
    <w:p w:rsidR="009569BF" w:rsidRPr="002D003A" w:rsidRDefault="009569BF" w:rsidP="009569BF">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t xml:space="preserve">SENTITO, </w:t>
      </w:r>
      <w:r w:rsidRPr="009E0991">
        <w:rPr>
          <w:rFonts w:ascii="Book Antiqua" w:hAnsi="Book Antiqua"/>
          <w:color w:val="000000"/>
          <w:sz w:val="26"/>
          <w:szCs w:val="26"/>
        </w:rPr>
        <w:t>ai sensi dell'art. 12 del decreto del Presidente della Repubblica n.</w:t>
      </w:r>
      <w:r w:rsidRPr="002E41D4">
        <w:rPr>
          <w:rFonts w:ascii="Book Antiqua" w:hAnsi="Book Antiqua"/>
          <w:color w:val="000000"/>
          <w:sz w:val="26"/>
          <w:szCs w:val="26"/>
        </w:rPr>
        <w:t xml:space="preserve"> 345 del 2001, il Comitato tecnico consultivo per l’applicazione della legislazione in materia di minoranze linguistiche storiche, come risulta </w:t>
      </w:r>
      <w:r w:rsidRPr="002D003A">
        <w:rPr>
          <w:rFonts w:ascii="Book Antiqua" w:hAnsi="Book Antiqua"/>
          <w:color w:val="000000"/>
          <w:sz w:val="26"/>
          <w:szCs w:val="26"/>
        </w:rPr>
        <w:t>dal verbale n. 4</w:t>
      </w:r>
      <w:r>
        <w:rPr>
          <w:rFonts w:ascii="Book Antiqua" w:hAnsi="Book Antiqua"/>
          <w:color w:val="000000"/>
          <w:sz w:val="26"/>
          <w:szCs w:val="26"/>
        </w:rPr>
        <w:t>2</w:t>
      </w:r>
      <w:r w:rsidRPr="002D003A">
        <w:rPr>
          <w:rFonts w:ascii="Book Antiqua" w:hAnsi="Book Antiqua"/>
          <w:color w:val="000000"/>
          <w:sz w:val="26"/>
          <w:szCs w:val="26"/>
        </w:rPr>
        <w:t xml:space="preserve"> del </w:t>
      </w:r>
      <w:r>
        <w:rPr>
          <w:rFonts w:ascii="Book Antiqua" w:hAnsi="Book Antiqua"/>
          <w:color w:val="000000"/>
          <w:sz w:val="26"/>
          <w:szCs w:val="26"/>
        </w:rPr>
        <w:t>22 luglio 2021</w:t>
      </w:r>
      <w:r w:rsidRPr="002D003A">
        <w:rPr>
          <w:rFonts w:ascii="Book Antiqua" w:hAnsi="Book Antiqua"/>
          <w:color w:val="000000"/>
          <w:sz w:val="26"/>
          <w:szCs w:val="26"/>
        </w:rPr>
        <w:t xml:space="preserve">; </w:t>
      </w:r>
    </w:p>
    <w:p w:rsidR="009569BF" w:rsidRPr="002535A5" w:rsidRDefault="009569BF" w:rsidP="009569BF">
      <w:pPr>
        <w:tabs>
          <w:tab w:val="left" w:pos="6521"/>
        </w:tabs>
        <w:spacing w:line="276" w:lineRule="auto"/>
        <w:ind w:right="-1" w:firstLine="567"/>
        <w:jc w:val="both"/>
        <w:rPr>
          <w:rFonts w:ascii="Book Antiqua" w:hAnsi="Book Antiqua"/>
          <w:i/>
          <w:color w:val="000000"/>
          <w:sz w:val="26"/>
          <w:szCs w:val="26"/>
        </w:rPr>
      </w:pPr>
      <w:r w:rsidRPr="0089286F">
        <w:rPr>
          <w:rFonts w:ascii="Book Antiqua" w:hAnsi="Book Antiqua"/>
          <w:b/>
          <w:color w:val="000000"/>
          <w:sz w:val="26"/>
          <w:szCs w:val="26"/>
        </w:rPr>
        <w:t>SENTITA</w:t>
      </w:r>
      <w:r w:rsidRPr="0089286F">
        <w:rPr>
          <w:rFonts w:ascii="Book Antiqua" w:hAnsi="Book Antiqua"/>
          <w:color w:val="000000"/>
          <w:sz w:val="26"/>
          <w:szCs w:val="26"/>
        </w:rPr>
        <w:t>, ai sensi dell’art. 5 del decreto del Presidente del Consiglio dei ministri</w:t>
      </w:r>
      <w:r>
        <w:rPr>
          <w:rFonts w:ascii="Book Antiqua" w:hAnsi="Book Antiqua"/>
          <w:color w:val="000000"/>
          <w:sz w:val="26"/>
          <w:szCs w:val="26"/>
        </w:rPr>
        <w:t xml:space="preserve"> del 15 novembre 2019</w:t>
      </w:r>
      <w:r w:rsidRPr="0089286F">
        <w:rPr>
          <w:rFonts w:ascii="Book Antiqua" w:hAnsi="Book Antiqua"/>
          <w:color w:val="000000"/>
          <w:sz w:val="26"/>
          <w:szCs w:val="26"/>
        </w:rPr>
        <w:t xml:space="preserve">, la Conferenza Unificata di cui al decreto legislativo 28 agosto 1997, n. 281, </w:t>
      </w:r>
      <w:r>
        <w:rPr>
          <w:rFonts w:ascii="Book Antiqua" w:hAnsi="Book Antiqua"/>
          <w:color w:val="000000"/>
          <w:sz w:val="26"/>
          <w:szCs w:val="26"/>
        </w:rPr>
        <w:t xml:space="preserve">che ha espresso il proprio parere nella seduta </w:t>
      </w:r>
      <w:r w:rsidRPr="00780E17">
        <w:rPr>
          <w:rFonts w:ascii="Book Antiqua" w:hAnsi="Book Antiqua"/>
          <w:color w:val="000000"/>
          <w:sz w:val="26"/>
          <w:szCs w:val="26"/>
        </w:rPr>
        <w:t xml:space="preserve">del </w:t>
      </w:r>
      <w:r>
        <w:rPr>
          <w:rFonts w:ascii="Book Antiqua" w:hAnsi="Book Antiqua"/>
          <w:color w:val="000000"/>
          <w:sz w:val="26"/>
          <w:szCs w:val="26"/>
        </w:rPr>
        <w:t>4 agosto</w:t>
      </w:r>
      <w:r w:rsidRPr="002D003A">
        <w:rPr>
          <w:rFonts w:ascii="Book Antiqua" w:hAnsi="Book Antiqua"/>
          <w:color w:val="000000"/>
          <w:sz w:val="26"/>
          <w:szCs w:val="26"/>
        </w:rPr>
        <w:t xml:space="preserve"> 2021 (repertorio atti n. </w:t>
      </w:r>
      <w:r>
        <w:rPr>
          <w:rFonts w:ascii="Book Antiqua" w:hAnsi="Book Antiqua"/>
          <w:color w:val="000000"/>
          <w:sz w:val="26"/>
          <w:szCs w:val="26"/>
        </w:rPr>
        <w:t>87</w:t>
      </w:r>
      <w:r w:rsidRPr="002D003A">
        <w:rPr>
          <w:rFonts w:ascii="Book Antiqua" w:hAnsi="Book Antiqua"/>
          <w:color w:val="000000"/>
          <w:sz w:val="26"/>
          <w:szCs w:val="26"/>
        </w:rPr>
        <w:t>/CU);</w:t>
      </w:r>
    </w:p>
    <w:p w:rsidR="009569BF" w:rsidRDefault="009569BF" w:rsidP="009569BF">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t>VISTO</w:t>
      </w:r>
      <w:r w:rsidRPr="009E0991">
        <w:rPr>
          <w:rFonts w:ascii="Book Antiqua" w:hAnsi="Book Antiqua"/>
          <w:b/>
          <w:color w:val="000000"/>
          <w:sz w:val="26"/>
          <w:szCs w:val="26"/>
        </w:rPr>
        <w:t xml:space="preserve"> </w:t>
      </w:r>
      <w:r w:rsidRPr="009E0991">
        <w:rPr>
          <w:rFonts w:ascii="Book Antiqua" w:hAnsi="Book Antiqua"/>
          <w:color w:val="000000"/>
          <w:sz w:val="26"/>
          <w:szCs w:val="26"/>
        </w:rPr>
        <w:t>il comma 6, del citato articolo 8 del decreto del Presidente della</w:t>
      </w:r>
      <w:r w:rsidRPr="002E41D4">
        <w:rPr>
          <w:rFonts w:ascii="Book Antiqua" w:hAnsi="Book Antiqua"/>
          <w:color w:val="000000"/>
          <w:sz w:val="26"/>
          <w:szCs w:val="26"/>
        </w:rPr>
        <w:t xml:space="preserve"> Repubblica n. 345 del 2001, secondo cui le somme previste dagli articoli 9 e 15 della legge 482 del 1999 sono ripartite con decreto del Presidente del Consiglio dei ministri; </w:t>
      </w:r>
    </w:p>
    <w:p w:rsidR="009569BF" w:rsidRPr="00D8498B" w:rsidRDefault="009569BF" w:rsidP="009569BF">
      <w:pPr>
        <w:tabs>
          <w:tab w:val="left" w:pos="5220"/>
          <w:tab w:val="left" w:pos="7088"/>
        </w:tabs>
        <w:spacing w:line="276" w:lineRule="auto"/>
        <w:ind w:right="-1" w:firstLine="567"/>
        <w:jc w:val="both"/>
        <w:rPr>
          <w:rFonts w:ascii="Book Antiqua" w:hAnsi="Book Antiqua"/>
          <w:color w:val="000000"/>
          <w:sz w:val="26"/>
          <w:szCs w:val="26"/>
        </w:rPr>
      </w:pPr>
      <w:r w:rsidRPr="00D8498B">
        <w:rPr>
          <w:rFonts w:ascii="Book Antiqua" w:hAnsi="Book Antiqua"/>
          <w:b/>
          <w:color w:val="000000"/>
          <w:sz w:val="26"/>
          <w:szCs w:val="26"/>
        </w:rPr>
        <w:t>CONSIDERATO</w:t>
      </w:r>
      <w:r w:rsidRPr="00D8498B">
        <w:rPr>
          <w:rFonts w:ascii="Book Antiqua" w:hAnsi="Book Antiqua"/>
          <w:color w:val="000000"/>
          <w:sz w:val="26"/>
          <w:szCs w:val="26"/>
        </w:rPr>
        <w:t xml:space="preserve"> che, nel bilancio di previsione della Presidenza del Consiglio dei ministri per l’anno finanziario 2021, </w:t>
      </w:r>
      <w:proofErr w:type="spellStart"/>
      <w:r w:rsidRPr="00D8498B">
        <w:rPr>
          <w:rFonts w:ascii="Book Antiqua" w:hAnsi="Book Antiqua"/>
          <w:color w:val="000000"/>
          <w:sz w:val="26"/>
          <w:szCs w:val="26"/>
        </w:rPr>
        <w:t>C.d.R</w:t>
      </w:r>
      <w:proofErr w:type="spellEnd"/>
      <w:r w:rsidRPr="00D8498B">
        <w:rPr>
          <w:rFonts w:ascii="Book Antiqua" w:hAnsi="Book Antiqua"/>
          <w:color w:val="000000"/>
          <w:sz w:val="26"/>
          <w:szCs w:val="26"/>
        </w:rPr>
        <w:t xml:space="preserve">. 7, al capitolo di spesa 484 è stata attribuita una dotazione di euro </w:t>
      </w:r>
      <w:r w:rsidRPr="00D8498B">
        <w:rPr>
          <w:rFonts w:ascii="Book Antiqua" w:hAnsi="Book Antiqua"/>
          <w:color w:val="000000" w:themeColor="text1"/>
          <w:sz w:val="26"/>
          <w:szCs w:val="26"/>
        </w:rPr>
        <w:t>2.639.275,00</w:t>
      </w:r>
      <w:r w:rsidRPr="00D8498B">
        <w:rPr>
          <w:rFonts w:ascii="Book Antiqua" w:hAnsi="Book Antiqua"/>
          <w:color w:val="000000"/>
          <w:sz w:val="26"/>
          <w:szCs w:val="26"/>
        </w:rPr>
        <w:t xml:space="preserve"> e al capitolo di spesa 486 è stata attribuita una dotazione di euro 1.419.485,00 per un totale di euro 4.058.760,00;</w:t>
      </w:r>
    </w:p>
    <w:p w:rsidR="009569BF" w:rsidRPr="00D8498B" w:rsidRDefault="009569BF" w:rsidP="009569BF">
      <w:pPr>
        <w:tabs>
          <w:tab w:val="left" w:pos="5220"/>
          <w:tab w:val="left" w:pos="7088"/>
        </w:tabs>
        <w:spacing w:line="276" w:lineRule="auto"/>
        <w:ind w:right="-1" w:firstLine="567"/>
        <w:jc w:val="both"/>
        <w:rPr>
          <w:rFonts w:ascii="Book Antiqua" w:hAnsi="Book Antiqua"/>
          <w:b/>
          <w:color w:val="000000"/>
          <w:sz w:val="26"/>
          <w:szCs w:val="26"/>
        </w:rPr>
      </w:pPr>
      <w:r w:rsidRPr="00D8498B">
        <w:rPr>
          <w:rFonts w:ascii="Book Antiqua" w:hAnsi="Book Antiqua"/>
          <w:b/>
          <w:color w:val="000000"/>
          <w:sz w:val="26"/>
          <w:szCs w:val="26"/>
        </w:rPr>
        <w:t xml:space="preserve">CONSIDERATO </w:t>
      </w:r>
      <w:r w:rsidRPr="00D8498B">
        <w:rPr>
          <w:rFonts w:ascii="Book Antiqua" w:hAnsi="Book Antiqua"/>
          <w:color w:val="000000"/>
          <w:sz w:val="26"/>
          <w:szCs w:val="26"/>
        </w:rPr>
        <w:t>che con decreto del Segretario generale della Presidenza del Consiglio dei Ministri n. 80/</w:t>
      </w:r>
      <w:proofErr w:type="spellStart"/>
      <w:r w:rsidRPr="00D8498B">
        <w:rPr>
          <w:rFonts w:ascii="Book Antiqua" w:hAnsi="Book Antiqua"/>
          <w:color w:val="000000"/>
          <w:sz w:val="26"/>
          <w:szCs w:val="26"/>
        </w:rPr>
        <w:t>Bil</w:t>
      </w:r>
      <w:proofErr w:type="spellEnd"/>
      <w:r w:rsidRPr="00D8498B">
        <w:rPr>
          <w:rFonts w:ascii="Book Antiqua" w:hAnsi="Book Antiqua"/>
          <w:color w:val="000000"/>
          <w:sz w:val="26"/>
          <w:szCs w:val="26"/>
        </w:rPr>
        <w:t xml:space="preserve"> del 19 aprile 2021, sul capitolo 484 “Fondo nazionale per la tutela delle minoranze linguistiche storiche”</w:t>
      </w:r>
      <w:r>
        <w:rPr>
          <w:rFonts w:ascii="Book Antiqua" w:hAnsi="Book Antiqua"/>
          <w:color w:val="000000"/>
          <w:sz w:val="26"/>
          <w:szCs w:val="26"/>
        </w:rPr>
        <w:t>,</w:t>
      </w:r>
      <w:r w:rsidRPr="00D8498B">
        <w:rPr>
          <w:rFonts w:ascii="Book Antiqua" w:hAnsi="Book Antiqua"/>
          <w:color w:val="000000"/>
          <w:sz w:val="26"/>
          <w:szCs w:val="26"/>
        </w:rPr>
        <w:t xml:space="preserve"> </w:t>
      </w:r>
      <w:proofErr w:type="spellStart"/>
      <w:r>
        <w:rPr>
          <w:rFonts w:ascii="Book Antiqua" w:hAnsi="Book Antiqua"/>
          <w:color w:val="000000"/>
          <w:sz w:val="26"/>
          <w:szCs w:val="26"/>
        </w:rPr>
        <w:t>C.d.R</w:t>
      </w:r>
      <w:proofErr w:type="spellEnd"/>
      <w:r>
        <w:rPr>
          <w:rFonts w:ascii="Book Antiqua" w:hAnsi="Book Antiqua"/>
          <w:color w:val="000000"/>
          <w:sz w:val="26"/>
          <w:szCs w:val="26"/>
        </w:rPr>
        <w:t xml:space="preserve">. 7, </w:t>
      </w:r>
      <w:r w:rsidRPr="00D8498B">
        <w:rPr>
          <w:rFonts w:ascii="Book Antiqua" w:hAnsi="Book Antiqua"/>
          <w:color w:val="000000"/>
          <w:sz w:val="26"/>
          <w:szCs w:val="26"/>
        </w:rPr>
        <w:t>è stata riportata la somma in termini di competenza e di cassa di € 589.991,00, piano di gestione n. 30;</w:t>
      </w:r>
    </w:p>
    <w:p w:rsidR="009569BF" w:rsidRPr="00D8498B" w:rsidRDefault="009569BF" w:rsidP="009569BF">
      <w:pPr>
        <w:tabs>
          <w:tab w:val="left" w:pos="5220"/>
          <w:tab w:val="left" w:pos="7088"/>
        </w:tabs>
        <w:spacing w:line="276" w:lineRule="auto"/>
        <w:ind w:right="-1" w:firstLine="567"/>
        <w:jc w:val="both"/>
        <w:rPr>
          <w:rFonts w:ascii="Book Antiqua" w:hAnsi="Book Antiqua"/>
          <w:color w:val="000000"/>
          <w:sz w:val="26"/>
          <w:szCs w:val="26"/>
        </w:rPr>
      </w:pPr>
      <w:r w:rsidRPr="00D8498B">
        <w:rPr>
          <w:rFonts w:ascii="Book Antiqua" w:hAnsi="Book Antiqua"/>
          <w:b/>
          <w:color w:val="000000"/>
          <w:sz w:val="26"/>
          <w:szCs w:val="26"/>
        </w:rPr>
        <w:t xml:space="preserve">CONSIDERATO </w:t>
      </w:r>
      <w:r w:rsidRPr="00D8498B">
        <w:rPr>
          <w:rFonts w:ascii="Book Antiqua" w:hAnsi="Book Antiqua"/>
          <w:color w:val="000000"/>
          <w:sz w:val="26"/>
          <w:szCs w:val="26"/>
        </w:rPr>
        <w:t>che la competenza del capitolo 484 “Fondo nazionale per la tutela delle minoranze linguistiche storiche”, nell’esercizio 2021 risulta, pertanto, di € 3.229.266,00, di cui € 2.639.275,00 P.G.1 e € 589.991,00 P.G.30 e che, per l’effetto, l’ammontare complessivo del fondo è di € 4.648.751,00;</w:t>
      </w:r>
    </w:p>
    <w:p w:rsidR="009569BF" w:rsidRDefault="009569BF" w:rsidP="009569BF">
      <w:pPr>
        <w:spacing w:line="276" w:lineRule="auto"/>
        <w:ind w:firstLine="567"/>
        <w:jc w:val="both"/>
        <w:rPr>
          <w:rFonts w:ascii="Book Antiqua" w:hAnsi="Book Antiqua"/>
          <w:color w:val="000000"/>
          <w:sz w:val="26"/>
          <w:szCs w:val="26"/>
        </w:rPr>
      </w:pPr>
      <w:r w:rsidRPr="00D8498B">
        <w:rPr>
          <w:rFonts w:ascii="Book Antiqua" w:hAnsi="Book Antiqua"/>
          <w:b/>
          <w:color w:val="000000"/>
          <w:sz w:val="26"/>
          <w:szCs w:val="26"/>
        </w:rPr>
        <w:t xml:space="preserve">CONSIDERATO </w:t>
      </w:r>
      <w:r w:rsidRPr="00D8498B">
        <w:rPr>
          <w:rFonts w:ascii="Book Antiqua" w:hAnsi="Book Antiqua"/>
          <w:color w:val="000000"/>
          <w:sz w:val="26"/>
          <w:szCs w:val="26"/>
        </w:rPr>
        <w:t>che è stata scorporata una quota del 3%, p</w:t>
      </w:r>
      <w:r w:rsidRPr="00B85FF7">
        <w:rPr>
          <w:rFonts w:ascii="Book Antiqua" w:hAnsi="Book Antiqua"/>
          <w:color w:val="000000"/>
          <w:sz w:val="26"/>
          <w:szCs w:val="26"/>
        </w:rPr>
        <w:t xml:space="preserve">ari ad euro </w:t>
      </w:r>
      <w:r>
        <w:rPr>
          <w:rFonts w:ascii="Book Antiqua" w:hAnsi="Book Antiqua"/>
          <w:color w:val="000000"/>
          <w:sz w:val="26"/>
          <w:szCs w:val="26"/>
        </w:rPr>
        <w:t>139.463</w:t>
      </w:r>
      <w:r w:rsidRPr="003328A9">
        <w:rPr>
          <w:rFonts w:ascii="Book Antiqua" w:hAnsi="Book Antiqua"/>
          <w:color w:val="000000"/>
          <w:sz w:val="26"/>
          <w:szCs w:val="26"/>
        </w:rPr>
        <w:t>,00</w:t>
      </w:r>
      <w:r w:rsidRPr="009C12E8">
        <w:rPr>
          <w:rFonts w:ascii="Book Antiqua" w:hAnsi="Book Antiqua"/>
          <w:color w:val="000000"/>
          <w:sz w:val="26"/>
          <w:szCs w:val="26"/>
        </w:rPr>
        <w:t>,</w:t>
      </w:r>
      <w:r w:rsidRPr="00B85FF7">
        <w:rPr>
          <w:rFonts w:ascii="Book Antiqua" w:hAnsi="Book Antiqua"/>
          <w:color w:val="000000"/>
          <w:sz w:val="26"/>
          <w:szCs w:val="26"/>
        </w:rPr>
        <w:t xml:space="preserve"> da destinare alle amministrazioni </w:t>
      </w:r>
      <w:r w:rsidRPr="003328A9">
        <w:rPr>
          <w:rFonts w:ascii="Book Antiqua" w:hAnsi="Book Antiqua"/>
          <w:color w:val="000000"/>
          <w:sz w:val="26"/>
          <w:szCs w:val="26"/>
        </w:rPr>
        <w:t>statali</w:t>
      </w:r>
      <w:r>
        <w:rPr>
          <w:rFonts w:ascii="Book Antiqua" w:hAnsi="Book Antiqua"/>
          <w:color w:val="000000"/>
          <w:sz w:val="26"/>
          <w:szCs w:val="26"/>
        </w:rPr>
        <w:t>;</w:t>
      </w:r>
    </w:p>
    <w:p w:rsidR="009569BF" w:rsidRDefault="009569BF" w:rsidP="009569BF">
      <w:pPr>
        <w:spacing w:line="276" w:lineRule="auto"/>
        <w:ind w:firstLine="567"/>
        <w:jc w:val="both"/>
        <w:rPr>
          <w:rFonts w:ascii="Book Antiqua" w:hAnsi="Book Antiqua"/>
          <w:color w:val="000000"/>
          <w:sz w:val="26"/>
          <w:szCs w:val="26"/>
        </w:rPr>
      </w:pPr>
      <w:r w:rsidRPr="00B85FF7">
        <w:rPr>
          <w:rFonts w:ascii="Book Antiqua" w:hAnsi="Book Antiqua"/>
          <w:b/>
          <w:color w:val="000000"/>
          <w:sz w:val="26"/>
          <w:szCs w:val="26"/>
        </w:rPr>
        <w:t>CONSIDERATO</w:t>
      </w:r>
      <w:r>
        <w:rPr>
          <w:rFonts w:ascii="Book Antiqua" w:hAnsi="Book Antiqua"/>
          <w:b/>
          <w:color w:val="000000"/>
          <w:sz w:val="26"/>
          <w:szCs w:val="26"/>
        </w:rPr>
        <w:t xml:space="preserve"> </w:t>
      </w:r>
      <w:r>
        <w:rPr>
          <w:rFonts w:ascii="Book Antiqua" w:hAnsi="Book Antiqua"/>
          <w:color w:val="000000"/>
          <w:sz w:val="26"/>
          <w:szCs w:val="26"/>
        </w:rPr>
        <w:t xml:space="preserve">che, a seguito dell’esame e della valutazione dei progetti presentati dalle amministrazioni statali, sono risultati finanziabili progetti per un importo di € 70.006,00, </w:t>
      </w:r>
      <w:r w:rsidRPr="003328A9">
        <w:rPr>
          <w:rFonts w:ascii="Book Antiqua" w:hAnsi="Book Antiqua"/>
          <w:color w:val="000000"/>
          <w:sz w:val="26"/>
          <w:szCs w:val="26"/>
        </w:rPr>
        <w:t xml:space="preserve">di cui </w:t>
      </w:r>
      <w:r>
        <w:rPr>
          <w:rFonts w:ascii="Book Antiqua" w:hAnsi="Book Antiqua"/>
          <w:color w:val="000000"/>
          <w:sz w:val="26"/>
          <w:szCs w:val="26"/>
        </w:rPr>
        <w:t>€ 26.895,00 a favore delle amministrazioni statali provviste di tesoreria ed € 43.111,00</w:t>
      </w:r>
      <w:r w:rsidRPr="00E521E9">
        <w:rPr>
          <w:rFonts w:ascii="Book Antiqua" w:hAnsi="Book Antiqua"/>
          <w:color w:val="000000"/>
          <w:sz w:val="26"/>
          <w:szCs w:val="26"/>
        </w:rPr>
        <w:t xml:space="preserve"> </w:t>
      </w:r>
      <w:r w:rsidRPr="003328A9">
        <w:rPr>
          <w:rFonts w:ascii="Book Antiqua" w:hAnsi="Book Antiqua"/>
          <w:color w:val="000000"/>
          <w:sz w:val="26"/>
          <w:szCs w:val="26"/>
        </w:rPr>
        <w:t xml:space="preserve">a favore dei funzionari delegati di contabilità ordinaria, </w:t>
      </w:r>
      <w:r>
        <w:rPr>
          <w:rFonts w:ascii="Book Antiqua" w:hAnsi="Book Antiqua"/>
          <w:color w:val="000000"/>
          <w:sz w:val="26"/>
          <w:szCs w:val="26"/>
        </w:rPr>
        <w:t>con un residuo di € 69.457,00</w:t>
      </w:r>
      <w:r w:rsidRPr="003328A9">
        <w:rPr>
          <w:rFonts w:ascii="Book Antiqua" w:hAnsi="Book Antiqua"/>
          <w:color w:val="000000"/>
          <w:sz w:val="26"/>
          <w:szCs w:val="26"/>
        </w:rPr>
        <w:t>;</w:t>
      </w:r>
    </w:p>
    <w:p w:rsidR="009569BF" w:rsidRDefault="009569BF" w:rsidP="009569BF">
      <w:pPr>
        <w:spacing w:line="276" w:lineRule="auto"/>
        <w:ind w:firstLine="567"/>
        <w:jc w:val="both"/>
        <w:rPr>
          <w:rFonts w:ascii="Book Antiqua" w:hAnsi="Book Antiqua"/>
          <w:color w:val="000000"/>
          <w:sz w:val="26"/>
          <w:szCs w:val="26"/>
        </w:rPr>
      </w:pPr>
      <w:r w:rsidRPr="00B85FF7">
        <w:rPr>
          <w:rFonts w:ascii="Book Antiqua" w:hAnsi="Book Antiqua"/>
          <w:b/>
          <w:color w:val="000000"/>
          <w:sz w:val="26"/>
          <w:szCs w:val="26"/>
        </w:rPr>
        <w:t xml:space="preserve">CONSIDERATO </w:t>
      </w:r>
      <w:r w:rsidRPr="00B85FF7">
        <w:rPr>
          <w:rFonts w:ascii="Book Antiqua" w:hAnsi="Book Antiqua"/>
          <w:color w:val="000000"/>
          <w:sz w:val="26"/>
          <w:szCs w:val="26"/>
        </w:rPr>
        <w:t>c</w:t>
      </w:r>
      <w:r>
        <w:rPr>
          <w:rFonts w:ascii="Book Antiqua" w:hAnsi="Book Antiqua"/>
          <w:color w:val="000000"/>
          <w:sz w:val="26"/>
          <w:szCs w:val="26"/>
        </w:rPr>
        <w:t>he</w:t>
      </w:r>
      <w:r w:rsidRPr="00B85FF7">
        <w:rPr>
          <w:rFonts w:ascii="Book Antiqua" w:hAnsi="Book Antiqua"/>
          <w:color w:val="000000"/>
          <w:sz w:val="26"/>
          <w:szCs w:val="26"/>
        </w:rPr>
        <w:t xml:space="preserve"> la quota </w:t>
      </w:r>
      <w:r>
        <w:rPr>
          <w:rFonts w:ascii="Book Antiqua" w:hAnsi="Book Antiqua"/>
          <w:color w:val="000000"/>
          <w:sz w:val="26"/>
          <w:szCs w:val="26"/>
        </w:rPr>
        <w:t>a</w:t>
      </w:r>
      <w:r w:rsidRPr="00B85FF7">
        <w:rPr>
          <w:rFonts w:ascii="Book Antiqua" w:hAnsi="Book Antiqua"/>
          <w:color w:val="000000"/>
          <w:sz w:val="26"/>
          <w:szCs w:val="26"/>
        </w:rPr>
        <w:t xml:space="preserve"> favore degli enti locali e territoriali</w:t>
      </w:r>
      <w:r>
        <w:rPr>
          <w:rFonts w:ascii="Book Antiqua" w:hAnsi="Book Antiqua"/>
          <w:color w:val="000000"/>
          <w:sz w:val="26"/>
          <w:szCs w:val="26"/>
        </w:rPr>
        <w:t>, comprensiva dell’importo di € 69.457,00 non assegnato alle amministrazioni statali,</w:t>
      </w:r>
      <w:r w:rsidRPr="00B85FF7">
        <w:rPr>
          <w:rFonts w:ascii="Book Antiqua" w:hAnsi="Book Antiqua"/>
          <w:color w:val="000000"/>
          <w:sz w:val="26"/>
          <w:szCs w:val="26"/>
        </w:rPr>
        <w:t xml:space="preserve"> </w:t>
      </w:r>
      <w:r w:rsidRPr="00B85FF7">
        <w:rPr>
          <w:rFonts w:ascii="Book Antiqua" w:hAnsi="Book Antiqua"/>
          <w:color w:val="000000"/>
          <w:sz w:val="26"/>
          <w:szCs w:val="26"/>
        </w:rPr>
        <w:lastRenderedPageBreak/>
        <w:t>è</w:t>
      </w:r>
      <w:r>
        <w:rPr>
          <w:rFonts w:ascii="Book Antiqua" w:hAnsi="Book Antiqua"/>
          <w:color w:val="000000"/>
          <w:sz w:val="26"/>
          <w:szCs w:val="26"/>
        </w:rPr>
        <w:t>, per l’effetto,</w:t>
      </w:r>
      <w:r w:rsidRPr="00B85FF7">
        <w:rPr>
          <w:rFonts w:ascii="Book Antiqua" w:hAnsi="Book Antiqua"/>
          <w:color w:val="000000"/>
          <w:sz w:val="26"/>
          <w:szCs w:val="26"/>
        </w:rPr>
        <w:t xml:space="preserve"> risultata pari ad </w:t>
      </w:r>
      <w:r>
        <w:rPr>
          <w:rFonts w:ascii="Book Antiqua" w:hAnsi="Book Antiqua"/>
          <w:color w:val="000000"/>
          <w:sz w:val="26"/>
          <w:szCs w:val="26"/>
        </w:rPr>
        <w:t>€</w:t>
      </w:r>
      <w:r w:rsidRPr="009C12E8">
        <w:rPr>
          <w:rFonts w:ascii="Book Antiqua" w:hAnsi="Book Antiqua"/>
          <w:color w:val="000000"/>
          <w:sz w:val="26"/>
          <w:szCs w:val="26"/>
        </w:rPr>
        <w:t xml:space="preserve"> </w:t>
      </w:r>
      <w:r>
        <w:rPr>
          <w:rFonts w:ascii="Book Antiqua" w:hAnsi="Book Antiqua"/>
          <w:color w:val="000000"/>
          <w:sz w:val="26"/>
          <w:szCs w:val="26"/>
        </w:rPr>
        <w:t>4.578.745</w:t>
      </w:r>
      <w:r w:rsidRPr="003328A9">
        <w:rPr>
          <w:rFonts w:ascii="Book Antiqua" w:hAnsi="Book Antiqua"/>
          <w:color w:val="000000"/>
          <w:sz w:val="26"/>
          <w:szCs w:val="26"/>
        </w:rPr>
        <w:t xml:space="preserve">,00, di cui euro </w:t>
      </w:r>
      <w:r>
        <w:rPr>
          <w:rFonts w:ascii="Book Antiqua" w:hAnsi="Book Antiqua"/>
          <w:color w:val="000000"/>
          <w:sz w:val="26"/>
          <w:szCs w:val="26"/>
        </w:rPr>
        <w:t>936.919</w:t>
      </w:r>
      <w:r w:rsidRPr="003328A9">
        <w:rPr>
          <w:rFonts w:ascii="Book Antiqua" w:hAnsi="Book Antiqua"/>
          <w:color w:val="000000"/>
          <w:sz w:val="26"/>
          <w:szCs w:val="26"/>
        </w:rPr>
        <w:t xml:space="preserve">,00, direttamente attribuiti alla regione Friuli-Venezia Giulia, ai sensi del sopra citato decreto legislativo n. 223 del 2002 ed euro </w:t>
      </w:r>
      <w:r>
        <w:rPr>
          <w:rFonts w:ascii="Book Antiqua" w:hAnsi="Book Antiqua"/>
          <w:color w:val="000000"/>
          <w:sz w:val="26"/>
          <w:szCs w:val="26"/>
        </w:rPr>
        <w:t>1.160.437</w:t>
      </w:r>
      <w:r w:rsidRPr="003328A9">
        <w:rPr>
          <w:rFonts w:ascii="Book Antiqua" w:hAnsi="Book Antiqua"/>
          <w:color w:val="000000"/>
          <w:sz w:val="26"/>
          <w:szCs w:val="26"/>
        </w:rPr>
        <w:t>,00 direttamente attribuiti alla regione Sardegna</w:t>
      </w:r>
      <w:r>
        <w:rPr>
          <w:rFonts w:ascii="Book Antiqua" w:hAnsi="Book Antiqua"/>
          <w:color w:val="000000"/>
          <w:sz w:val="26"/>
          <w:szCs w:val="26"/>
        </w:rPr>
        <w:t>, ai sensi del sopra citato decreto legislativo n. 16 del 2016</w:t>
      </w:r>
      <w:r w:rsidRPr="00B85FF7">
        <w:rPr>
          <w:rFonts w:ascii="Book Antiqua" w:hAnsi="Book Antiqua"/>
          <w:color w:val="000000"/>
          <w:sz w:val="26"/>
          <w:szCs w:val="26"/>
        </w:rPr>
        <w:t>;</w:t>
      </w:r>
    </w:p>
    <w:p w:rsidR="009569BF" w:rsidRDefault="009569BF" w:rsidP="009569BF">
      <w:pPr>
        <w:spacing w:line="276" w:lineRule="auto"/>
        <w:ind w:firstLine="567"/>
        <w:jc w:val="both"/>
        <w:rPr>
          <w:rFonts w:ascii="Book Antiqua" w:hAnsi="Book Antiqua"/>
          <w:color w:val="000000"/>
          <w:sz w:val="26"/>
          <w:szCs w:val="26"/>
        </w:rPr>
      </w:pPr>
      <w:r w:rsidRPr="00DF7486">
        <w:rPr>
          <w:rFonts w:ascii="Book Antiqua" w:hAnsi="Book Antiqua"/>
          <w:b/>
          <w:color w:val="000000"/>
          <w:sz w:val="26"/>
          <w:szCs w:val="26"/>
        </w:rPr>
        <w:t xml:space="preserve">VISTO </w:t>
      </w:r>
      <w:r w:rsidRPr="00DF7486">
        <w:rPr>
          <w:rFonts w:ascii="Book Antiqua" w:hAnsi="Book Antiqua"/>
          <w:color w:val="000000"/>
          <w:sz w:val="26"/>
          <w:szCs w:val="26"/>
        </w:rPr>
        <w:t xml:space="preserve">il </w:t>
      </w:r>
      <w:proofErr w:type="spellStart"/>
      <w:r w:rsidRPr="00DF7486">
        <w:rPr>
          <w:rFonts w:ascii="Book Antiqua" w:hAnsi="Book Antiqua"/>
          <w:color w:val="000000"/>
          <w:sz w:val="26"/>
          <w:szCs w:val="26"/>
        </w:rPr>
        <w:t>D.lgs</w:t>
      </w:r>
      <w:proofErr w:type="spellEnd"/>
      <w:r w:rsidRPr="00DF7486">
        <w:rPr>
          <w:rFonts w:ascii="Book Antiqua" w:hAnsi="Book Antiqua"/>
          <w:color w:val="000000"/>
          <w:sz w:val="26"/>
          <w:szCs w:val="26"/>
        </w:rPr>
        <w:t xml:space="preserve"> n. 29 del 16 marzo 2018 recante “Disposizioni integrative e correttive al decreto legislativo 12 maggio 2016, n. 93, recante riordino della disciplina per la gestione del bilancio e il potenziamento della funzione del bilancio di cassa, in attuazione dell’articolo 42, comma 1, della legge 31 dicembre 2009, n. 196”, ed in particolare l’art. 1, comma 1 lettera b), intervenuto a modificare l’art. 34 della legge 31 dicembre 2009, n. 196, con l’inserimento del comma 2-bis;</w:t>
      </w:r>
    </w:p>
    <w:p w:rsidR="009569BF" w:rsidRPr="0035582D" w:rsidRDefault="009569BF" w:rsidP="009569BF">
      <w:pPr>
        <w:spacing w:line="276" w:lineRule="auto"/>
        <w:ind w:firstLine="567"/>
        <w:jc w:val="both"/>
        <w:rPr>
          <w:rFonts w:ascii="Book Antiqua" w:hAnsi="Book Antiqua"/>
          <w:strike/>
          <w:color w:val="000000"/>
          <w:sz w:val="26"/>
          <w:szCs w:val="26"/>
        </w:rPr>
      </w:pPr>
    </w:p>
    <w:p w:rsidR="009569BF" w:rsidRPr="00AD2CB0" w:rsidRDefault="009569BF" w:rsidP="009569BF">
      <w:pPr>
        <w:tabs>
          <w:tab w:val="left" w:pos="851"/>
        </w:tabs>
        <w:ind w:right="-1"/>
        <w:jc w:val="center"/>
        <w:rPr>
          <w:rFonts w:ascii="Book Antiqua" w:hAnsi="Book Antiqua"/>
          <w:sz w:val="26"/>
          <w:szCs w:val="26"/>
        </w:rPr>
      </w:pPr>
      <w:r w:rsidRPr="00AD2CB0">
        <w:rPr>
          <w:rFonts w:ascii="Book Antiqua" w:hAnsi="Book Antiqua"/>
          <w:b/>
          <w:bCs/>
          <w:sz w:val="26"/>
          <w:szCs w:val="26"/>
        </w:rPr>
        <w:t>DECRETA</w:t>
      </w:r>
    </w:p>
    <w:p w:rsidR="009569BF" w:rsidRDefault="009569BF" w:rsidP="009569BF">
      <w:pPr>
        <w:jc w:val="center"/>
        <w:rPr>
          <w:rFonts w:ascii="Book Antiqua" w:hAnsi="Book Antiqua"/>
          <w:bCs/>
          <w:sz w:val="26"/>
          <w:szCs w:val="26"/>
        </w:rPr>
      </w:pPr>
    </w:p>
    <w:p w:rsidR="009569BF" w:rsidRDefault="009569BF" w:rsidP="009569BF">
      <w:pPr>
        <w:jc w:val="center"/>
        <w:rPr>
          <w:rFonts w:ascii="Book Antiqua" w:hAnsi="Book Antiqua"/>
          <w:bCs/>
          <w:sz w:val="26"/>
          <w:szCs w:val="26"/>
        </w:rPr>
      </w:pPr>
      <w:r>
        <w:rPr>
          <w:rFonts w:ascii="Book Antiqua" w:hAnsi="Book Antiqua"/>
          <w:bCs/>
          <w:sz w:val="26"/>
          <w:szCs w:val="26"/>
        </w:rPr>
        <w:t xml:space="preserve">Art. </w:t>
      </w:r>
      <w:r w:rsidRPr="00785D13">
        <w:rPr>
          <w:rFonts w:ascii="Book Antiqua" w:hAnsi="Book Antiqua"/>
          <w:bCs/>
          <w:sz w:val="26"/>
          <w:szCs w:val="26"/>
        </w:rPr>
        <w:t>1</w:t>
      </w:r>
    </w:p>
    <w:p w:rsidR="009569BF" w:rsidRPr="00000AA2" w:rsidRDefault="009569BF" w:rsidP="009569BF">
      <w:pPr>
        <w:pStyle w:val="Paragrafoelenco"/>
        <w:numPr>
          <w:ilvl w:val="0"/>
          <w:numId w:val="5"/>
        </w:numPr>
        <w:spacing w:line="276" w:lineRule="auto"/>
        <w:ind w:left="0" w:firstLine="567"/>
        <w:jc w:val="both"/>
        <w:rPr>
          <w:rFonts w:ascii="Book Antiqua" w:hAnsi="Book Antiqua"/>
          <w:sz w:val="26"/>
          <w:szCs w:val="26"/>
        </w:rPr>
      </w:pPr>
      <w:r w:rsidRPr="00000AA2">
        <w:rPr>
          <w:rFonts w:ascii="Book Antiqua" w:hAnsi="Book Antiqua"/>
          <w:sz w:val="26"/>
          <w:szCs w:val="26"/>
        </w:rPr>
        <w:t>I finanziamenti previsti dagli articoli 9 e 15 della legge n. 482 del 1999, relativi all’anno</w:t>
      </w:r>
      <w:r>
        <w:rPr>
          <w:rFonts w:ascii="Book Antiqua" w:hAnsi="Book Antiqua"/>
          <w:sz w:val="26"/>
          <w:szCs w:val="26"/>
        </w:rPr>
        <w:t xml:space="preserve"> </w:t>
      </w:r>
      <w:r w:rsidRPr="003328A9">
        <w:rPr>
          <w:rFonts w:ascii="Book Antiqua" w:hAnsi="Book Antiqua"/>
          <w:sz w:val="26"/>
          <w:szCs w:val="26"/>
        </w:rPr>
        <w:t>202</w:t>
      </w:r>
      <w:r>
        <w:rPr>
          <w:rFonts w:ascii="Book Antiqua" w:hAnsi="Book Antiqua"/>
          <w:sz w:val="26"/>
          <w:szCs w:val="26"/>
        </w:rPr>
        <w:t>1</w:t>
      </w:r>
      <w:r w:rsidRPr="003328A9">
        <w:rPr>
          <w:rFonts w:ascii="Book Antiqua" w:hAnsi="Book Antiqua"/>
          <w:sz w:val="26"/>
          <w:szCs w:val="26"/>
        </w:rPr>
        <w:t xml:space="preserve">, pari ad euro </w:t>
      </w:r>
      <w:r>
        <w:rPr>
          <w:rFonts w:ascii="Book Antiqua" w:hAnsi="Book Antiqua"/>
          <w:sz w:val="26"/>
          <w:szCs w:val="26"/>
        </w:rPr>
        <w:t>4.648.751</w:t>
      </w:r>
      <w:r w:rsidRPr="003328A9">
        <w:rPr>
          <w:rFonts w:ascii="Book Antiqua" w:hAnsi="Book Antiqua"/>
          <w:sz w:val="26"/>
          <w:szCs w:val="26"/>
        </w:rPr>
        <w:t>,00 sono ripartiti come indicato nei successivi articoli 2</w:t>
      </w:r>
      <w:r>
        <w:rPr>
          <w:rFonts w:ascii="Book Antiqua" w:hAnsi="Book Antiqua"/>
          <w:sz w:val="26"/>
          <w:szCs w:val="26"/>
        </w:rPr>
        <w:t xml:space="preserve"> e </w:t>
      </w:r>
      <w:r w:rsidRPr="003328A9">
        <w:rPr>
          <w:rFonts w:ascii="Book Antiqua" w:hAnsi="Book Antiqua"/>
          <w:sz w:val="26"/>
          <w:szCs w:val="26"/>
        </w:rPr>
        <w:t xml:space="preserve">3 e nell’elenco allegato al presente decreto, con un residuo di euro </w:t>
      </w:r>
      <w:r>
        <w:rPr>
          <w:rFonts w:ascii="Book Antiqua" w:hAnsi="Book Antiqua"/>
          <w:sz w:val="26"/>
          <w:szCs w:val="26"/>
        </w:rPr>
        <w:t>995.933</w:t>
      </w:r>
      <w:r w:rsidRPr="003328A9">
        <w:rPr>
          <w:rFonts w:ascii="Book Antiqua" w:hAnsi="Book Antiqua"/>
          <w:sz w:val="26"/>
          <w:szCs w:val="26"/>
        </w:rPr>
        <w:t>,00 come</w:t>
      </w:r>
      <w:r w:rsidRPr="00000AA2">
        <w:rPr>
          <w:rFonts w:ascii="Book Antiqua" w:hAnsi="Book Antiqua"/>
          <w:sz w:val="26"/>
          <w:szCs w:val="26"/>
        </w:rPr>
        <w:t xml:space="preserve"> indicato all’art</w:t>
      </w:r>
      <w:r w:rsidRPr="006E4B21">
        <w:rPr>
          <w:rFonts w:ascii="Book Antiqua" w:hAnsi="Book Antiqua"/>
          <w:sz w:val="26"/>
          <w:szCs w:val="26"/>
        </w:rPr>
        <w:t>. 5.</w:t>
      </w:r>
      <w:r w:rsidRPr="00000AA2">
        <w:rPr>
          <w:rFonts w:ascii="Book Antiqua" w:hAnsi="Book Antiqua"/>
          <w:sz w:val="26"/>
          <w:szCs w:val="26"/>
        </w:rPr>
        <w:t xml:space="preserve"> </w:t>
      </w:r>
    </w:p>
    <w:p w:rsidR="009569BF" w:rsidRDefault="009569BF" w:rsidP="009569BF">
      <w:pPr>
        <w:spacing w:line="276" w:lineRule="auto"/>
        <w:jc w:val="center"/>
        <w:rPr>
          <w:rFonts w:ascii="Book Antiqua" w:hAnsi="Book Antiqua"/>
          <w:sz w:val="26"/>
          <w:szCs w:val="26"/>
        </w:rPr>
      </w:pPr>
    </w:p>
    <w:p w:rsidR="009569BF" w:rsidRPr="00AD2CB0" w:rsidRDefault="009569BF" w:rsidP="009569BF">
      <w:pPr>
        <w:spacing w:line="276" w:lineRule="auto"/>
        <w:jc w:val="center"/>
        <w:rPr>
          <w:rFonts w:ascii="Book Antiqua" w:hAnsi="Book Antiqua"/>
          <w:sz w:val="26"/>
          <w:szCs w:val="26"/>
        </w:rPr>
      </w:pPr>
      <w:r w:rsidRPr="001D2EF9">
        <w:rPr>
          <w:rFonts w:ascii="Book Antiqua" w:hAnsi="Book Antiqua"/>
          <w:sz w:val="26"/>
          <w:szCs w:val="26"/>
        </w:rPr>
        <w:t>Art.</w:t>
      </w:r>
      <w:r>
        <w:rPr>
          <w:rFonts w:ascii="Book Antiqua" w:hAnsi="Book Antiqua"/>
          <w:sz w:val="26"/>
          <w:szCs w:val="26"/>
        </w:rPr>
        <w:t xml:space="preserve"> </w:t>
      </w:r>
      <w:r w:rsidRPr="001D2EF9">
        <w:rPr>
          <w:rFonts w:ascii="Book Antiqua" w:hAnsi="Book Antiqua"/>
          <w:sz w:val="26"/>
          <w:szCs w:val="26"/>
        </w:rPr>
        <w:t xml:space="preserve"> 2</w:t>
      </w:r>
    </w:p>
    <w:p w:rsidR="009569BF" w:rsidRDefault="009569BF" w:rsidP="009569BF">
      <w:pPr>
        <w:pStyle w:val="Paragrafoelenco"/>
        <w:numPr>
          <w:ilvl w:val="0"/>
          <w:numId w:val="3"/>
        </w:numPr>
        <w:spacing w:line="276" w:lineRule="auto"/>
        <w:ind w:left="0" w:right="-1" w:firstLine="567"/>
        <w:jc w:val="both"/>
        <w:rPr>
          <w:rFonts w:ascii="Book Antiqua" w:hAnsi="Book Antiqua"/>
          <w:sz w:val="26"/>
          <w:szCs w:val="26"/>
        </w:rPr>
      </w:pPr>
      <w:r>
        <w:rPr>
          <w:rFonts w:ascii="Book Antiqua" w:hAnsi="Book Antiqua"/>
          <w:color w:val="000000"/>
          <w:sz w:val="26"/>
          <w:szCs w:val="26"/>
        </w:rPr>
        <w:t>I finanziamenti previsti</w:t>
      </w:r>
      <w:r w:rsidRPr="008302AA">
        <w:rPr>
          <w:rFonts w:ascii="Book Antiqua" w:hAnsi="Book Antiqua"/>
          <w:color w:val="000000"/>
          <w:sz w:val="26"/>
          <w:szCs w:val="26"/>
        </w:rPr>
        <w:t xml:space="preserve"> dagli articoli 9 e 15 della</w:t>
      </w:r>
      <w:r>
        <w:rPr>
          <w:rFonts w:ascii="Book Antiqua" w:hAnsi="Book Antiqua"/>
          <w:color w:val="000000"/>
          <w:sz w:val="26"/>
          <w:szCs w:val="26"/>
        </w:rPr>
        <w:t xml:space="preserve"> legge n. 482 del </w:t>
      </w:r>
      <w:r w:rsidRPr="00161DD5">
        <w:rPr>
          <w:rFonts w:ascii="Book Antiqua" w:hAnsi="Book Antiqua"/>
          <w:color w:val="000000"/>
          <w:sz w:val="26"/>
          <w:szCs w:val="26"/>
        </w:rPr>
        <w:t>1999</w:t>
      </w:r>
      <w:r>
        <w:rPr>
          <w:rFonts w:ascii="Book Antiqua" w:hAnsi="Book Antiqua"/>
          <w:color w:val="000000"/>
          <w:sz w:val="26"/>
          <w:szCs w:val="26"/>
        </w:rPr>
        <w:t xml:space="preserve">, relativi </w:t>
      </w:r>
      <w:r w:rsidRPr="008302AA">
        <w:rPr>
          <w:rFonts w:ascii="Book Antiqua" w:hAnsi="Book Antiqua"/>
          <w:color w:val="000000"/>
          <w:sz w:val="26"/>
          <w:szCs w:val="26"/>
        </w:rPr>
        <w:t xml:space="preserve">all’anno </w:t>
      </w:r>
      <w:r w:rsidRPr="003328A9">
        <w:rPr>
          <w:rFonts w:ascii="Book Antiqua" w:hAnsi="Book Antiqua"/>
          <w:color w:val="000000"/>
          <w:sz w:val="26"/>
          <w:szCs w:val="26"/>
        </w:rPr>
        <w:t>202</w:t>
      </w:r>
      <w:r>
        <w:rPr>
          <w:rFonts w:ascii="Book Antiqua" w:hAnsi="Book Antiqua"/>
          <w:color w:val="000000"/>
          <w:sz w:val="26"/>
          <w:szCs w:val="26"/>
        </w:rPr>
        <w:t>1</w:t>
      </w:r>
      <w:r w:rsidRPr="003328A9">
        <w:rPr>
          <w:rFonts w:ascii="Book Antiqua" w:hAnsi="Book Antiqua"/>
          <w:color w:val="000000"/>
          <w:sz w:val="26"/>
          <w:szCs w:val="26"/>
        </w:rPr>
        <w:t xml:space="preserve">, per gli Enti locali e territoriali pari ad euro </w:t>
      </w:r>
      <w:r>
        <w:rPr>
          <w:rFonts w:ascii="Book Antiqua" w:hAnsi="Book Antiqua"/>
          <w:color w:val="000000"/>
          <w:sz w:val="26"/>
          <w:szCs w:val="26"/>
        </w:rPr>
        <w:t>3.609.707</w:t>
      </w:r>
      <w:r w:rsidRPr="003328A9">
        <w:rPr>
          <w:rFonts w:ascii="Book Antiqua" w:hAnsi="Book Antiqua"/>
          <w:color w:val="000000"/>
          <w:sz w:val="26"/>
          <w:szCs w:val="26"/>
        </w:rPr>
        <w:t xml:space="preserve">,00, di cui euro </w:t>
      </w:r>
      <w:r>
        <w:rPr>
          <w:rFonts w:ascii="Book Antiqua" w:hAnsi="Book Antiqua"/>
          <w:color w:val="000000"/>
          <w:sz w:val="26"/>
          <w:szCs w:val="26"/>
        </w:rPr>
        <w:t>936.919</w:t>
      </w:r>
      <w:r w:rsidRPr="003328A9">
        <w:rPr>
          <w:rFonts w:ascii="Book Antiqua" w:hAnsi="Book Antiqua"/>
          <w:color w:val="000000"/>
          <w:sz w:val="26"/>
          <w:szCs w:val="26"/>
        </w:rPr>
        <w:t xml:space="preserve">,00 da assegnare direttamente alla regione Friuli Venezia Giulia, euro </w:t>
      </w:r>
      <w:r>
        <w:rPr>
          <w:rFonts w:ascii="Book Antiqua" w:hAnsi="Book Antiqua"/>
          <w:color w:val="000000"/>
          <w:sz w:val="26"/>
          <w:szCs w:val="26"/>
        </w:rPr>
        <w:t>1.160.437</w:t>
      </w:r>
      <w:r w:rsidRPr="003328A9">
        <w:rPr>
          <w:rFonts w:ascii="Book Antiqua" w:hAnsi="Book Antiqua"/>
          <w:color w:val="000000"/>
          <w:sz w:val="26"/>
          <w:szCs w:val="26"/>
        </w:rPr>
        <w:t>,00 da assegnare direttamente alla regione Sardegna</w:t>
      </w:r>
      <w:r>
        <w:rPr>
          <w:rFonts w:ascii="Book Antiqua" w:hAnsi="Book Antiqua"/>
          <w:color w:val="000000"/>
          <w:sz w:val="26"/>
          <w:szCs w:val="26"/>
        </w:rPr>
        <w:t>,</w:t>
      </w:r>
      <w:r w:rsidRPr="003328A9">
        <w:rPr>
          <w:rFonts w:ascii="Book Antiqua" w:hAnsi="Book Antiqua"/>
          <w:color w:val="000000"/>
          <w:sz w:val="26"/>
          <w:szCs w:val="26"/>
        </w:rPr>
        <w:t xml:space="preserve"> euro </w:t>
      </w:r>
      <w:r>
        <w:rPr>
          <w:rFonts w:ascii="Book Antiqua" w:hAnsi="Book Antiqua"/>
          <w:color w:val="000000"/>
          <w:sz w:val="26"/>
          <w:szCs w:val="26"/>
        </w:rPr>
        <w:t>24.255</w:t>
      </w:r>
      <w:r w:rsidRPr="003328A9">
        <w:rPr>
          <w:rFonts w:ascii="Book Antiqua" w:hAnsi="Book Antiqua"/>
          <w:color w:val="000000"/>
          <w:sz w:val="26"/>
          <w:szCs w:val="26"/>
        </w:rPr>
        <w:t>,00 da assegnare all’</w:t>
      </w:r>
      <w:r w:rsidRPr="003328A9">
        <w:rPr>
          <w:rFonts w:ascii="Book Antiqua" w:hAnsi="Book Antiqua"/>
          <w:sz w:val="26"/>
          <w:szCs w:val="26"/>
        </w:rPr>
        <w:t>Università</w:t>
      </w:r>
      <w:r w:rsidRPr="004C7F73">
        <w:rPr>
          <w:rFonts w:ascii="Book Antiqua" w:hAnsi="Book Antiqua"/>
          <w:sz w:val="26"/>
          <w:szCs w:val="26"/>
        </w:rPr>
        <w:t xml:space="preserve"> di Udine</w:t>
      </w:r>
      <w:r>
        <w:rPr>
          <w:rFonts w:ascii="Book Antiqua" w:hAnsi="Book Antiqua"/>
          <w:sz w:val="26"/>
          <w:szCs w:val="26"/>
        </w:rPr>
        <w:t xml:space="preserve"> C.I.R.F. ed € 2.640,00 da assegnare all’</w:t>
      </w:r>
      <w:r w:rsidRPr="000D4FBE">
        <w:rPr>
          <w:rFonts w:ascii="Book Antiqua" w:hAnsi="Book Antiqua"/>
          <w:sz w:val="26"/>
          <w:szCs w:val="26"/>
        </w:rPr>
        <w:t>Agenzia delle accise, dogane e monopoli – DT III Veneto e FVG</w:t>
      </w:r>
      <w:r>
        <w:rPr>
          <w:rFonts w:ascii="Book Antiqua" w:hAnsi="Book Antiqua"/>
          <w:sz w:val="26"/>
          <w:szCs w:val="26"/>
        </w:rPr>
        <w:t xml:space="preserve">, </w:t>
      </w:r>
      <w:r w:rsidRPr="000D4FBE">
        <w:rPr>
          <w:rFonts w:ascii="Book Antiqua" w:hAnsi="Book Antiqua"/>
          <w:sz w:val="26"/>
          <w:szCs w:val="26"/>
        </w:rPr>
        <w:t xml:space="preserve">sono così ripartiti: </w:t>
      </w:r>
    </w:p>
    <w:p w:rsidR="009569BF" w:rsidRPr="000D4FBE" w:rsidRDefault="009569BF" w:rsidP="009569BF">
      <w:pPr>
        <w:pStyle w:val="Paragrafoelenco"/>
        <w:spacing w:line="276" w:lineRule="auto"/>
        <w:ind w:left="567" w:right="-1"/>
        <w:jc w:val="both"/>
        <w:rPr>
          <w:rFonts w:ascii="Book Antiqua" w:hAnsi="Book Antiqua"/>
          <w:sz w:val="26"/>
          <w:szCs w:val="26"/>
        </w:rPr>
      </w:pPr>
    </w:p>
    <w:p w:rsidR="009569BF" w:rsidRDefault="009569BF" w:rsidP="009569BF">
      <w:pPr>
        <w:pStyle w:val="Paragrafoelenco"/>
        <w:spacing w:line="276" w:lineRule="auto"/>
        <w:ind w:left="567" w:right="-1"/>
        <w:jc w:val="both"/>
        <w:rPr>
          <w:rFonts w:ascii="Book Antiqua" w:hAnsi="Book Antiqua"/>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6"/>
        <w:gridCol w:w="1712"/>
      </w:tblGrid>
      <w:tr w:rsidR="009569BF" w:rsidRPr="00144B47" w:rsidTr="009909A3">
        <w:trPr>
          <w:jc w:val="center"/>
        </w:trPr>
        <w:tc>
          <w:tcPr>
            <w:tcW w:w="6516" w:type="dxa"/>
          </w:tcPr>
          <w:p w:rsidR="009569BF" w:rsidRPr="00144B47" w:rsidRDefault="009569BF" w:rsidP="009909A3">
            <w:pPr>
              <w:spacing w:line="276" w:lineRule="auto"/>
              <w:jc w:val="center"/>
              <w:rPr>
                <w:rFonts w:ascii="Book Antiqua" w:hAnsi="Book Antiqua"/>
                <w:b/>
                <w:sz w:val="26"/>
                <w:szCs w:val="26"/>
              </w:rPr>
            </w:pPr>
            <w:r>
              <w:rPr>
                <w:rFonts w:ascii="Book Antiqua" w:hAnsi="Book Antiqua"/>
                <w:b/>
                <w:sz w:val="26"/>
                <w:szCs w:val="26"/>
              </w:rPr>
              <w:t>Ente</w:t>
            </w:r>
          </w:p>
        </w:tc>
        <w:tc>
          <w:tcPr>
            <w:tcW w:w="1712" w:type="dxa"/>
          </w:tcPr>
          <w:p w:rsidR="009569BF" w:rsidRPr="00144B47" w:rsidRDefault="009569BF" w:rsidP="009909A3">
            <w:pPr>
              <w:spacing w:line="276" w:lineRule="auto"/>
              <w:jc w:val="center"/>
              <w:rPr>
                <w:b/>
                <w:color w:val="000000"/>
                <w:sz w:val="24"/>
                <w:szCs w:val="24"/>
              </w:rPr>
            </w:pPr>
            <w:r w:rsidRPr="00144B47">
              <w:rPr>
                <w:b/>
                <w:color w:val="000000"/>
                <w:sz w:val="24"/>
                <w:szCs w:val="24"/>
              </w:rPr>
              <w:t>Importo</w:t>
            </w:r>
          </w:p>
        </w:tc>
      </w:tr>
      <w:tr w:rsidR="009569BF" w:rsidRPr="007E15A4" w:rsidTr="009909A3">
        <w:trPr>
          <w:jc w:val="center"/>
        </w:trPr>
        <w:tc>
          <w:tcPr>
            <w:tcW w:w="6516" w:type="dxa"/>
            <w:vAlign w:val="center"/>
          </w:tcPr>
          <w:p w:rsidR="009569BF" w:rsidRPr="00975BA8" w:rsidRDefault="009569BF" w:rsidP="009909A3">
            <w:pPr>
              <w:rPr>
                <w:rFonts w:ascii="Bookman Old Style" w:hAnsi="Bookman Old Style"/>
                <w:szCs w:val="27"/>
              </w:rPr>
            </w:pPr>
            <w:bookmarkStart w:id="0" w:name="_MON_1535266630"/>
            <w:bookmarkEnd w:id="0"/>
            <w:r w:rsidRPr="00975BA8">
              <w:rPr>
                <w:rFonts w:ascii="Bookman Old Style" w:hAnsi="Bookman Old Style"/>
                <w:szCs w:val="27"/>
              </w:rPr>
              <w:t>Calabria</w:t>
            </w:r>
          </w:p>
        </w:tc>
        <w:tc>
          <w:tcPr>
            <w:tcW w:w="1712" w:type="dxa"/>
            <w:vAlign w:val="center"/>
          </w:tcPr>
          <w:p w:rsidR="009569BF" w:rsidRPr="00975BA8" w:rsidRDefault="009569BF" w:rsidP="009909A3">
            <w:pPr>
              <w:jc w:val="right"/>
              <w:rPr>
                <w:rFonts w:ascii="Bookman Old Style" w:hAnsi="Bookman Old Style"/>
                <w:szCs w:val="27"/>
              </w:rPr>
            </w:pPr>
            <w:r w:rsidRPr="00975BA8">
              <w:rPr>
                <w:rFonts w:ascii="Bookman Old Style" w:hAnsi="Bookman Old Style"/>
                <w:szCs w:val="27"/>
              </w:rPr>
              <w:t xml:space="preserve">       80.850,00   </w:t>
            </w:r>
          </w:p>
        </w:tc>
      </w:tr>
      <w:tr w:rsidR="009569BF" w:rsidRPr="007E15A4" w:rsidTr="009909A3">
        <w:trPr>
          <w:jc w:val="center"/>
        </w:trPr>
        <w:tc>
          <w:tcPr>
            <w:tcW w:w="6516" w:type="dxa"/>
            <w:vAlign w:val="center"/>
          </w:tcPr>
          <w:p w:rsidR="009569BF" w:rsidRPr="00975BA8" w:rsidRDefault="009569BF" w:rsidP="009909A3">
            <w:pPr>
              <w:rPr>
                <w:rFonts w:ascii="Bookman Old Style" w:hAnsi="Bookman Old Style"/>
                <w:szCs w:val="27"/>
              </w:rPr>
            </w:pPr>
            <w:r w:rsidRPr="00975BA8">
              <w:rPr>
                <w:rFonts w:ascii="Bookman Old Style" w:hAnsi="Bookman Old Style"/>
                <w:szCs w:val="27"/>
              </w:rPr>
              <w:t>Molise</w:t>
            </w:r>
          </w:p>
        </w:tc>
        <w:tc>
          <w:tcPr>
            <w:tcW w:w="1712" w:type="dxa"/>
            <w:vAlign w:val="center"/>
          </w:tcPr>
          <w:p w:rsidR="009569BF" w:rsidRPr="00975BA8" w:rsidRDefault="009569BF" w:rsidP="009909A3">
            <w:pPr>
              <w:jc w:val="right"/>
              <w:rPr>
                <w:rFonts w:ascii="Bookman Old Style" w:hAnsi="Bookman Old Style"/>
                <w:szCs w:val="27"/>
              </w:rPr>
            </w:pPr>
            <w:r w:rsidRPr="00975BA8">
              <w:rPr>
                <w:rFonts w:ascii="Bookman Old Style" w:hAnsi="Bookman Old Style"/>
                <w:szCs w:val="27"/>
              </w:rPr>
              <w:t xml:space="preserve">     129.544,00   </w:t>
            </w:r>
          </w:p>
        </w:tc>
      </w:tr>
      <w:tr w:rsidR="009569BF" w:rsidRPr="007E15A4" w:rsidTr="009909A3">
        <w:trPr>
          <w:jc w:val="center"/>
        </w:trPr>
        <w:tc>
          <w:tcPr>
            <w:tcW w:w="6516" w:type="dxa"/>
            <w:vAlign w:val="center"/>
          </w:tcPr>
          <w:p w:rsidR="009569BF" w:rsidRPr="00975BA8" w:rsidRDefault="009569BF" w:rsidP="009909A3">
            <w:pPr>
              <w:rPr>
                <w:rFonts w:ascii="Bookman Old Style" w:hAnsi="Bookman Old Style"/>
                <w:szCs w:val="27"/>
              </w:rPr>
            </w:pPr>
            <w:r w:rsidRPr="00975BA8">
              <w:rPr>
                <w:rFonts w:ascii="Bookman Old Style" w:hAnsi="Bookman Old Style"/>
                <w:szCs w:val="27"/>
              </w:rPr>
              <w:t>Piemonte</w:t>
            </w:r>
          </w:p>
        </w:tc>
        <w:tc>
          <w:tcPr>
            <w:tcW w:w="1712" w:type="dxa"/>
            <w:vAlign w:val="center"/>
          </w:tcPr>
          <w:p w:rsidR="009569BF" w:rsidRPr="00975BA8" w:rsidRDefault="009569BF" w:rsidP="009909A3">
            <w:pPr>
              <w:jc w:val="right"/>
              <w:rPr>
                <w:rFonts w:ascii="Bookman Old Style" w:hAnsi="Bookman Old Style"/>
                <w:szCs w:val="27"/>
              </w:rPr>
            </w:pPr>
            <w:r w:rsidRPr="00975BA8">
              <w:rPr>
                <w:rFonts w:ascii="Bookman Old Style" w:hAnsi="Bookman Old Style"/>
                <w:szCs w:val="27"/>
              </w:rPr>
              <w:t xml:space="preserve">     721.200,00   </w:t>
            </w:r>
          </w:p>
        </w:tc>
      </w:tr>
      <w:tr w:rsidR="009569BF" w:rsidRPr="00B3606E" w:rsidTr="009909A3">
        <w:trPr>
          <w:jc w:val="center"/>
        </w:trPr>
        <w:tc>
          <w:tcPr>
            <w:tcW w:w="6516" w:type="dxa"/>
            <w:vAlign w:val="center"/>
          </w:tcPr>
          <w:p w:rsidR="009569BF" w:rsidRPr="00975BA8" w:rsidRDefault="009569BF" w:rsidP="009909A3">
            <w:pPr>
              <w:rPr>
                <w:rFonts w:ascii="Bookman Old Style" w:hAnsi="Bookman Old Style"/>
                <w:szCs w:val="27"/>
              </w:rPr>
            </w:pPr>
            <w:r w:rsidRPr="00975BA8">
              <w:rPr>
                <w:rFonts w:ascii="Bookman Old Style" w:hAnsi="Bookman Old Style"/>
                <w:szCs w:val="27"/>
              </w:rPr>
              <w:t>Puglia</w:t>
            </w:r>
          </w:p>
        </w:tc>
        <w:tc>
          <w:tcPr>
            <w:tcW w:w="1712" w:type="dxa"/>
            <w:vAlign w:val="center"/>
          </w:tcPr>
          <w:p w:rsidR="009569BF" w:rsidRPr="00975BA8" w:rsidRDefault="009569BF" w:rsidP="009909A3">
            <w:pPr>
              <w:jc w:val="right"/>
              <w:rPr>
                <w:rFonts w:ascii="Bookman Old Style" w:hAnsi="Bookman Old Style"/>
                <w:szCs w:val="27"/>
              </w:rPr>
            </w:pPr>
            <w:r w:rsidRPr="00975BA8">
              <w:rPr>
                <w:rFonts w:ascii="Bookman Old Style" w:hAnsi="Bookman Old Style"/>
                <w:szCs w:val="27"/>
              </w:rPr>
              <w:t xml:space="preserve">     131.040,00   </w:t>
            </w:r>
          </w:p>
        </w:tc>
      </w:tr>
      <w:tr w:rsidR="009569BF" w:rsidRPr="00254CCD" w:rsidTr="009909A3">
        <w:trPr>
          <w:jc w:val="center"/>
        </w:trPr>
        <w:tc>
          <w:tcPr>
            <w:tcW w:w="6516" w:type="dxa"/>
            <w:vAlign w:val="center"/>
          </w:tcPr>
          <w:p w:rsidR="009569BF" w:rsidRPr="00975BA8" w:rsidRDefault="009569BF" w:rsidP="009909A3">
            <w:pPr>
              <w:rPr>
                <w:rFonts w:ascii="Bookman Old Style" w:hAnsi="Bookman Old Style"/>
                <w:szCs w:val="27"/>
              </w:rPr>
            </w:pPr>
            <w:r w:rsidRPr="00975BA8">
              <w:rPr>
                <w:rFonts w:ascii="Bookman Old Style" w:hAnsi="Bookman Old Style"/>
                <w:szCs w:val="27"/>
              </w:rPr>
              <w:t>Valle d'Aosta</w:t>
            </w:r>
          </w:p>
        </w:tc>
        <w:tc>
          <w:tcPr>
            <w:tcW w:w="1712" w:type="dxa"/>
            <w:vAlign w:val="center"/>
          </w:tcPr>
          <w:p w:rsidR="009569BF" w:rsidRPr="00975BA8" w:rsidRDefault="009569BF" w:rsidP="009909A3">
            <w:pPr>
              <w:jc w:val="right"/>
              <w:rPr>
                <w:rFonts w:ascii="Bookman Old Style" w:hAnsi="Bookman Old Style"/>
                <w:szCs w:val="27"/>
              </w:rPr>
            </w:pPr>
            <w:r w:rsidRPr="00975BA8">
              <w:rPr>
                <w:rFonts w:ascii="Bookman Old Style" w:hAnsi="Bookman Old Style"/>
                <w:szCs w:val="27"/>
              </w:rPr>
              <w:t xml:space="preserve">     245.400,00   </w:t>
            </w:r>
          </w:p>
        </w:tc>
      </w:tr>
      <w:tr w:rsidR="009569BF" w:rsidRPr="007E15A4" w:rsidTr="009909A3">
        <w:trPr>
          <w:jc w:val="center"/>
        </w:trPr>
        <w:tc>
          <w:tcPr>
            <w:tcW w:w="6516" w:type="dxa"/>
            <w:vAlign w:val="center"/>
          </w:tcPr>
          <w:p w:rsidR="009569BF" w:rsidRPr="00975BA8" w:rsidRDefault="009569BF" w:rsidP="009909A3">
            <w:pPr>
              <w:rPr>
                <w:rFonts w:ascii="Bookman Old Style" w:hAnsi="Bookman Old Style"/>
                <w:szCs w:val="27"/>
              </w:rPr>
            </w:pPr>
            <w:r w:rsidRPr="00975BA8">
              <w:rPr>
                <w:rFonts w:ascii="Bookman Old Style" w:hAnsi="Bookman Old Style"/>
                <w:szCs w:val="27"/>
              </w:rPr>
              <w:t>Veneto</w:t>
            </w:r>
          </w:p>
        </w:tc>
        <w:tc>
          <w:tcPr>
            <w:tcW w:w="1712" w:type="dxa"/>
            <w:vAlign w:val="center"/>
          </w:tcPr>
          <w:p w:rsidR="009569BF" w:rsidRPr="00975BA8" w:rsidRDefault="009569BF" w:rsidP="009909A3">
            <w:pPr>
              <w:jc w:val="right"/>
              <w:rPr>
                <w:rFonts w:ascii="Bookman Old Style" w:hAnsi="Bookman Old Style"/>
                <w:szCs w:val="27"/>
              </w:rPr>
            </w:pPr>
            <w:r w:rsidRPr="00975BA8">
              <w:rPr>
                <w:rFonts w:ascii="Bookman Old Style" w:hAnsi="Bookman Old Style"/>
                <w:szCs w:val="27"/>
              </w:rPr>
              <w:t xml:space="preserve">     177.422,00   </w:t>
            </w:r>
          </w:p>
        </w:tc>
      </w:tr>
      <w:tr w:rsidR="009569BF" w:rsidRPr="007E15A4" w:rsidTr="009909A3">
        <w:trPr>
          <w:jc w:val="center"/>
        </w:trPr>
        <w:tc>
          <w:tcPr>
            <w:tcW w:w="6516" w:type="dxa"/>
            <w:vAlign w:val="center"/>
          </w:tcPr>
          <w:p w:rsidR="009569BF" w:rsidRPr="00975BA8" w:rsidRDefault="009569BF" w:rsidP="009909A3">
            <w:pPr>
              <w:rPr>
                <w:rFonts w:ascii="Bookman Old Style" w:hAnsi="Bookman Old Style"/>
                <w:szCs w:val="27"/>
              </w:rPr>
            </w:pPr>
            <w:r w:rsidRPr="00975BA8">
              <w:rPr>
                <w:rFonts w:ascii="Bookman Old Style" w:hAnsi="Bookman Old Style"/>
                <w:szCs w:val="27"/>
              </w:rPr>
              <w:t>Sardegna</w:t>
            </w:r>
          </w:p>
        </w:tc>
        <w:tc>
          <w:tcPr>
            <w:tcW w:w="1712" w:type="dxa"/>
            <w:vAlign w:val="center"/>
          </w:tcPr>
          <w:p w:rsidR="009569BF" w:rsidRPr="00975BA8" w:rsidRDefault="009569BF" w:rsidP="009909A3">
            <w:pPr>
              <w:jc w:val="right"/>
              <w:rPr>
                <w:rFonts w:ascii="Bookman Old Style" w:hAnsi="Bookman Old Style"/>
                <w:szCs w:val="27"/>
              </w:rPr>
            </w:pPr>
            <w:r w:rsidRPr="00975BA8">
              <w:rPr>
                <w:rFonts w:ascii="Bookman Old Style" w:hAnsi="Bookman Old Style"/>
                <w:szCs w:val="27"/>
              </w:rPr>
              <w:t xml:space="preserve">  1.160.437,00   </w:t>
            </w:r>
          </w:p>
        </w:tc>
      </w:tr>
      <w:tr w:rsidR="009569BF" w:rsidRPr="007E15A4" w:rsidTr="009909A3">
        <w:trPr>
          <w:jc w:val="center"/>
        </w:trPr>
        <w:tc>
          <w:tcPr>
            <w:tcW w:w="6516" w:type="dxa"/>
            <w:vAlign w:val="center"/>
          </w:tcPr>
          <w:p w:rsidR="009569BF" w:rsidRPr="00975BA8" w:rsidRDefault="009569BF" w:rsidP="009909A3">
            <w:pPr>
              <w:rPr>
                <w:rFonts w:ascii="Bookman Old Style" w:hAnsi="Bookman Old Style"/>
                <w:szCs w:val="27"/>
              </w:rPr>
            </w:pPr>
            <w:r w:rsidRPr="00975BA8">
              <w:rPr>
                <w:rFonts w:ascii="Bookman Old Style" w:hAnsi="Bookman Old Style"/>
                <w:szCs w:val="27"/>
              </w:rPr>
              <w:t>Friuli Venezia Giulia</w:t>
            </w:r>
          </w:p>
        </w:tc>
        <w:tc>
          <w:tcPr>
            <w:tcW w:w="1712" w:type="dxa"/>
            <w:vAlign w:val="center"/>
          </w:tcPr>
          <w:p w:rsidR="009569BF" w:rsidRPr="00975BA8" w:rsidRDefault="009569BF" w:rsidP="009909A3">
            <w:pPr>
              <w:jc w:val="right"/>
              <w:rPr>
                <w:rFonts w:ascii="Bookman Old Style" w:hAnsi="Bookman Old Style"/>
                <w:szCs w:val="27"/>
              </w:rPr>
            </w:pPr>
            <w:r>
              <w:rPr>
                <w:rFonts w:ascii="Bookman Old Style" w:hAnsi="Bookman Old Style"/>
                <w:szCs w:val="27"/>
              </w:rPr>
              <w:t>936.919,00</w:t>
            </w:r>
          </w:p>
        </w:tc>
      </w:tr>
      <w:tr w:rsidR="009569BF" w:rsidRPr="002E3A28" w:rsidTr="009909A3">
        <w:trPr>
          <w:jc w:val="center"/>
        </w:trPr>
        <w:tc>
          <w:tcPr>
            <w:tcW w:w="6516" w:type="dxa"/>
            <w:vAlign w:val="center"/>
          </w:tcPr>
          <w:p w:rsidR="009569BF" w:rsidRPr="00975BA8" w:rsidRDefault="009569BF" w:rsidP="009909A3">
            <w:pPr>
              <w:rPr>
                <w:rFonts w:ascii="Bookman Old Style" w:hAnsi="Bookman Old Style"/>
                <w:szCs w:val="27"/>
              </w:rPr>
            </w:pPr>
            <w:r>
              <w:rPr>
                <w:rFonts w:ascii="Bookman Old Style" w:hAnsi="Bookman Old Style"/>
                <w:szCs w:val="27"/>
              </w:rPr>
              <w:t>Università di Udine CIRF</w:t>
            </w:r>
          </w:p>
        </w:tc>
        <w:tc>
          <w:tcPr>
            <w:tcW w:w="1712" w:type="dxa"/>
          </w:tcPr>
          <w:p w:rsidR="009569BF" w:rsidRPr="00975BA8" w:rsidRDefault="009569BF" w:rsidP="009909A3">
            <w:pPr>
              <w:jc w:val="right"/>
              <w:rPr>
                <w:rFonts w:ascii="Bookman Old Style" w:hAnsi="Bookman Old Style"/>
                <w:szCs w:val="27"/>
              </w:rPr>
            </w:pPr>
            <w:r>
              <w:rPr>
                <w:rFonts w:ascii="Bookman Old Style" w:hAnsi="Bookman Old Style"/>
                <w:szCs w:val="27"/>
              </w:rPr>
              <w:t>24.255,00</w:t>
            </w:r>
          </w:p>
        </w:tc>
      </w:tr>
      <w:tr w:rsidR="009569BF" w:rsidRPr="002E3A28" w:rsidTr="009909A3">
        <w:trPr>
          <w:jc w:val="center"/>
        </w:trPr>
        <w:tc>
          <w:tcPr>
            <w:tcW w:w="6516" w:type="dxa"/>
            <w:vAlign w:val="center"/>
          </w:tcPr>
          <w:p w:rsidR="009569BF" w:rsidRDefault="009569BF" w:rsidP="009909A3">
            <w:pPr>
              <w:rPr>
                <w:rFonts w:ascii="Bookman Old Style" w:hAnsi="Bookman Old Style" w:cs="Arial"/>
                <w:b/>
                <w:bCs/>
                <w:szCs w:val="27"/>
              </w:rPr>
            </w:pPr>
            <w:r>
              <w:rPr>
                <w:rFonts w:ascii="Bookman Old Style" w:hAnsi="Bookman Old Style"/>
                <w:szCs w:val="27"/>
              </w:rPr>
              <w:t>Agenzia delle accise, dogane e monopoli – DT III Veneto e FVG</w:t>
            </w:r>
          </w:p>
        </w:tc>
        <w:tc>
          <w:tcPr>
            <w:tcW w:w="1712" w:type="dxa"/>
          </w:tcPr>
          <w:p w:rsidR="009569BF" w:rsidRPr="002E3A28" w:rsidRDefault="009569BF" w:rsidP="009909A3">
            <w:pPr>
              <w:spacing w:line="276" w:lineRule="auto"/>
              <w:jc w:val="right"/>
              <w:rPr>
                <w:b/>
                <w:sz w:val="24"/>
                <w:szCs w:val="24"/>
              </w:rPr>
            </w:pPr>
            <w:r>
              <w:rPr>
                <w:rFonts w:ascii="Bookman Old Style" w:hAnsi="Bookman Old Style"/>
                <w:szCs w:val="27"/>
              </w:rPr>
              <w:t>2.640,00</w:t>
            </w:r>
          </w:p>
        </w:tc>
      </w:tr>
      <w:tr w:rsidR="009569BF" w:rsidRPr="002E3A28" w:rsidTr="009909A3">
        <w:trPr>
          <w:jc w:val="center"/>
        </w:trPr>
        <w:tc>
          <w:tcPr>
            <w:tcW w:w="6516" w:type="dxa"/>
            <w:vAlign w:val="center"/>
          </w:tcPr>
          <w:p w:rsidR="009569BF" w:rsidRDefault="009569BF" w:rsidP="009909A3">
            <w:pPr>
              <w:jc w:val="right"/>
              <w:rPr>
                <w:rFonts w:ascii="Bookman Old Style" w:hAnsi="Bookman Old Style"/>
                <w:szCs w:val="27"/>
              </w:rPr>
            </w:pPr>
            <w:r w:rsidRPr="00E85640">
              <w:rPr>
                <w:b/>
                <w:bCs/>
                <w:sz w:val="24"/>
                <w:szCs w:val="24"/>
              </w:rPr>
              <w:t>TOTALE</w:t>
            </w:r>
          </w:p>
        </w:tc>
        <w:tc>
          <w:tcPr>
            <w:tcW w:w="1712" w:type="dxa"/>
          </w:tcPr>
          <w:p w:rsidR="009569BF" w:rsidRPr="002E3A28" w:rsidRDefault="009569BF" w:rsidP="009909A3">
            <w:pPr>
              <w:spacing w:line="276" w:lineRule="auto"/>
              <w:jc w:val="right"/>
              <w:rPr>
                <w:b/>
                <w:sz w:val="24"/>
                <w:szCs w:val="24"/>
              </w:rPr>
            </w:pPr>
            <w:r>
              <w:rPr>
                <w:b/>
                <w:sz w:val="24"/>
                <w:szCs w:val="24"/>
              </w:rPr>
              <w:fldChar w:fldCharType="begin"/>
            </w:r>
            <w:r>
              <w:rPr>
                <w:b/>
                <w:sz w:val="24"/>
                <w:szCs w:val="24"/>
              </w:rPr>
              <w:instrText xml:space="preserve"> =SUM(ABOVE) </w:instrText>
            </w:r>
            <w:r>
              <w:rPr>
                <w:b/>
                <w:sz w:val="24"/>
                <w:szCs w:val="24"/>
              </w:rPr>
              <w:fldChar w:fldCharType="separate"/>
            </w:r>
            <w:r>
              <w:rPr>
                <w:b/>
                <w:noProof/>
                <w:sz w:val="24"/>
                <w:szCs w:val="24"/>
              </w:rPr>
              <w:t>3.609.707</w:t>
            </w:r>
            <w:r>
              <w:rPr>
                <w:b/>
                <w:sz w:val="24"/>
                <w:szCs w:val="24"/>
              </w:rPr>
              <w:fldChar w:fldCharType="end"/>
            </w:r>
            <w:r>
              <w:rPr>
                <w:b/>
                <w:sz w:val="24"/>
                <w:szCs w:val="24"/>
              </w:rPr>
              <w:t>,00</w:t>
            </w:r>
          </w:p>
        </w:tc>
      </w:tr>
    </w:tbl>
    <w:p w:rsidR="009569BF" w:rsidRDefault="009569BF" w:rsidP="009569BF">
      <w:pPr>
        <w:spacing w:line="276" w:lineRule="auto"/>
        <w:ind w:right="-1"/>
        <w:jc w:val="center"/>
        <w:rPr>
          <w:rFonts w:ascii="Book Antiqua" w:hAnsi="Book Antiqua"/>
          <w:sz w:val="26"/>
          <w:szCs w:val="26"/>
        </w:rPr>
      </w:pPr>
    </w:p>
    <w:p w:rsidR="00AB196C" w:rsidRDefault="00AB196C" w:rsidP="009569BF">
      <w:pPr>
        <w:spacing w:line="276" w:lineRule="auto"/>
        <w:ind w:right="-1"/>
        <w:jc w:val="center"/>
        <w:rPr>
          <w:rFonts w:ascii="Book Antiqua" w:hAnsi="Book Antiqua"/>
          <w:sz w:val="26"/>
          <w:szCs w:val="26"/>
        </w:rPr>
      </w:pPr>
    </w:p>
    <w:p w:rsidR="00AB196C" w:rsidRDefault="00AB196C" w:rsidP="009569BF">
      <w:pPr>
        <w:spacing w:line="276" w:lineRule="auto"/>
        <w:ind w:right="-1"/>
        <w:jc w:val="center"/>
        <w:rPr>
          <w:rFonts w:ascii="Book Antiqua" w:hAnsi="Book Antiqua"/>
          <w:sz w:val="26"/>
          <w:szCs w:val="26"/>
        </w:rPr>
      </w:pPr>
    </w:p>
    <w:p w:rsidR="009569BF" w:rsidRDefault="009569BF" w:rsidP="009569BF">
      <w:pPr>
        <w:spacing w:line="276" w:lineRule="auto"/>
        <w:ind w:right="-1"/>
        <w:jc w:val="center"/>
        <w:rPr>
          <w:rFonts w:ascii="Book Antiqua" w:hAnsi="Book Antiqua"/>
          <w:sz w:val="26"/>
          <w:szCs w:val="26"/>
        </w:rPr>
      </w:pPr>
      <w:r w:rsidRPr="00AD2CB0">
        <w:rPr>
          <w:rFonts w:ascii="Book Antiqua" w:hAnsi="Book Antiqua"/>
          <w:sz w:val="26"/>
          <w:szCs w:val="26"/>
        </w:rPr>
        <w:t>Art. 3</w:t>
      </w:r>
    </w:p>
    <w:p w:rsidR="009569BF" w:rsidRDefault="009569BF" w:rsidP="009569BF">
      <w:pPr>
        <w:spacing w:line="276" w:lineRule="auto"/>
        <w:ind w:right="-1"/>
        <w:jc w:val="center"/>
        <w:rPr>
          <w:rFonts w:ascii="Book Antiqua" w:hAnsi="Book Antiqua"/>
          <w:sz w:val="26"/>
          <w:szCs w:val="26"/>
        </w:rPr>
      </w:pPr>
    </w:p>
    <w:p w:rsidR="009569BF" w:rsidRDefault="009569BF" w:rsidP="009569BF">
      <w:pPr>
        <w:numPr>
          <w:ilvl w:val="0"/>
          <w:numId w:val="1"/>
        </w:numPr>
        <w:tabs>
          <w:tab w:val="left" w:pos="426"/>
        </w:tabs>
        <w:spacing w:line="276" w:lineRule="auto"/>
        <w:ind w:left="0" w:right="-1" w:firstLine="709"/>
        <w:jc w:val="both"/>
        <w:rPr>
          <w:rFonts w:ascii="Book Antiqua" w:hAnsi="Book Antiqua"/>
          <w:sz w:val="26"/>
          <w:szCs w:val="26"/>
        </w:rPr>
      </w:pPr>
      <w:r>
        <w:rPr>
          <w:rFonts w:ascii="Book Antiqua" w:hAnsi="Book Antiqua"/>
          <w:sz w:val="26"/>
          <w:szCs w:val="26"/>
        </w:rPr>
        <w:t>I finanziamenti previsti</w:t>
      </w:r>
      <w:r w:rsidRPr="00262DC0">
        <w:rPr>
          <w:rFonts w:ascii="Book Antiqua" w:hAnsi="Book Antiqua"/>
          <w:sz w:val="26"/>
          <w:szCs w:val="26"/>
        </w:rPr>
        <w:t xml:space="preserve"> da</w:t>
      </w:r>
      <w:r>
        <w:rPr>
          <w:rFonts w:ascii="Book Antiqua" w:hAnsi="Book Antiqua"/>
          <w:sz w:val="26"/>
          <w:szCs w:val="26"/>
        </w:rPr>
        <w:t xml:space="preserve">gli </w:t>
      </w:r>
      <w:r w:rsidRPr="00262DC0">
        <w:rPr>
          <w:rFonts w:ascii="Book Antiqua" w:hAnsi="Book Antiqua"/>
          <w:sz w:val="26"/>
          <w:szCs w:val="26"/>
        </w:rPr>
        <w:t>articol</w:t>
      </w:r>
      <w:r>
        <w:rPr>
          <w:rFonts w:ascii="Book Antiqua" w:hAnsi="Book Antiqua"/>
          <w:sz w:val="26"/>
          <w:szCs w:val="26"/>
        </w:rPr>
        <w:t>i</w:t>
      </w:r>
      <w:r w:rsidRPr="00262DC0">
        <w:rPr>
          <w:rFonts w:ascii="Book Antiqua" w:hAnsi="Book Antiqua"/>
          <w:sz w:val="26"/>
          <w:szCs w:val="26"/>
        </w:rPr>
        <w:t xml:space="preserve"> 9</w:t>
      </w:r>
      <w:r>
        <w:rPr>
          <w:rFonts w:ascii="Book Antiqua" w:hAnsi="Book Antiqua"/>
          <w:sz w:val="26"/>
          <w:szCs w:val="26"/>
        </w:rPr>
        <w:t xml:space="preserve"> e 15</w:t>
      </w:r>
      <w:r w:rsidRPr="00262DC0">
        <w:rPr>
          <w:rFonts w:ascii="Book Antiqua" w:hAnsi="Book Antiqua"/>
          <w:sz w:val="26"/>
          <w:szCs w:val="26"/>
        </w:rPr>
        <w:t xml:space="preserve"> della</w:t>
      </w:r>
      <w:r>
        <w:rPr>
          <w:rFonts w:ascii="Book Antiqua" w:hAnsi="Book Antiqua"/>
          <w:sz w:val="26"/>
          <w:szCs w:val="26"/>
        </w:rPr>
        <w:t xml:space="preserve"> legge n. 482 del 1999, relativi</w:t>
      </w:r>
      <w:r w:rsidRPr="00262DC0">
        <w:rPr>
          <w:rFonts w:ascii="Book Antiqua" w:hAnsi="Book Antiqua"/>
          <w:sz w:val="26"/>
          <w:szCs w:val="26"/>
        </w:rPr>
        <w:t xml:space="preserve"> all’anno </w:t>
      </w:r>
      <w:r w:rsidRPr="003328A9">
        <w:rPr>
          <w:rFonts w:ascii="Book Antiqua" w:hAnsi="Book Antiqua"/>
          <w:sz w:val="26"/>
          <w:szCs w:val="26"/>
        </w:rPr>
        <w:t>202</w:t>
      </w:r>
      <w:r>
        <w:rPr>
          <w:rFonts w:ascii="Book Antiqua" w:hAnsi="Book Antiqua"/>
          <w:sz w:val="26"/>
          <w:szCs w:val="26"/>
        </w:rPr>
        <w:t>1</w:t>
      </w:r>
      <w:r w:rsidRPr="003328A9">
        <w:rPr>
          <w:rFonts w:ascii="Book Antiqua" w:hAnsi="Book Antiqua"/>
          <w:sz w:val="26"/>
          <w:szCs w:val="26"/>
        </w:rPr>
        <w:t xml:space="preserve">, pari ad euro </w:t>
      </w:r>
      <w:r>
        <w:rPr>
          <w:rFonts w:ascii="Book Antiqua" w:hAnsi="Book Antiqua"/>
          <w:sz w:val="26"/>
          <w:szCs w:val="26"/>
        </w:rPr>
        <w:t>43.111,00</w:t>
      </w:r>
      <w:r w:rsidRPr="00412B3D">
        <w:rPr>
          <w:rFonts w:ascii="Book Antiqua" w:hAnsi="Book Antiqua"/>
          <w:sz w:val="26"/>
          <w:szCs w:val="26"/>
        </w:rPr>
        <w:t xml:space="preserve">, da accreditare ai corrispondenti </w:t>
      </w:r>
      <w:r w:rsidRPr="0059455E">
        <w:rPr>
          <w:rFonts w:ascii="Book Antiqua" w:hAnsi="Book Antiqua"/>
          <w:sz w:val="26"/>
          <w:szCs w:val="26"/>
        </w:rPr>
        <w:t>funzionari delegati</w:t>
      </w:r>
      <w:r w:rsidRPr="00412B3D">
        <w:rPr>
          <w:rFonts w:ascii="Book Antiqua" w:hAnsi="Book Antiqua"/>
          <w:sz w:val="26"/>
          <w:szCs w:val="26"/>
        </w:rPr>
        <w:t xml:space="preserve"> </w:t>
      </w:r>
      <w:r w:rsidRPr="00604417">
        <w:rPr>
          <w:rFonts w:ascii="Book Antiqua" w:hAnsi="Book Antiqua"/>
          <w:sz w:val="26"/>
          <w:szCs w:val="26"/>
        </w:rPr>
        <w:t>di contabilità ordinaria</w:t>
      </w:r>
      <w:r>
        <w:rPr>
          <w:rFonts w:ascii="Book Antiqua" w:hAnsi="Book Antiqua"/>
          <w:sz w:val="26"/>
          <w:szCs w:val="26"/>
        </w:rPr>
        <w:t xml:space="preserve"> </w:t>
      </w:r>
      <w:r w:rsidRPr="00412B3D">
        <w:rPr>
          <w:rFonts w:ascii="Book Antiqua" w:hAnsi="Book Antiqua"/>
          <w:sz w:val="26"/>
          <w:szCs w:val="26"/>
        </w:rPr>
        <w:t>delle seguenti Amministrazioni dello Stato, sono così ripartiti:</w:t>
      </w:r>
    </w:p>
    <w:p w:rsidR="009569BF" w:rsidRPr="00262DC0" w:rsidRDefault="009569BF" w:rsidP="009569BF">
      <w:pPr>
        <w:tabs>
          <w:tab w:val="left" w:pos="426"/>
        </w:tabs>
        <w:spacing w:line="276" w:lineRule="auto"/>
        <w:ind w:left="709" w:right="-1"/>
        <w:jc w:val="both"/>
        <w:rPr>
          <w:rFonts w:ascii="Book Antiqua" w:hAnsi="Book Antiqu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81"/>
        <w:gridCol w:w="2794"/>
      </w:tblGrid>
      <w:tr w:rsidR="009569BF" w:rsidRPr="00AD2CB0" w:rsidTr="009909A3">
        <w:trPr>
          <w:trHeight w:val="439"/>
          <w:jc w:val="center"/>
        </w:trPr>
        <w:tc>
          <w:tcPr>
            <w:tcW w:w="5281" w:type="dxa"/>
            <w:shd w:val="clear" w:color="000000" w:fill="FFFFFF"/>
            <w:vAlign w:val="center"/>
          </w:tcPr>
          <w:p w:rsidR="009569BF" w:rsidRPr="00F33E0D" w:rsidRDefault="009569BF" w:rsidP="009909A3">
            <w:pPr>
              <w:autoSpaceDE w:val="0"/>
              <w:autoSpaceDN w:val="0"/>
              <w:adjustRightInd w:val="0"/>
              <w:spacing w:line="276" w:lineRule="auto"/>
              <w:jc w:val="center"/>
              <w:rPr>
                <w:b/>
                <w:bCs/>
                <w:sz w:val="24"/>
                <w:szCs w:val="24"/>
              </w:rPr>
            </w:pPr>
            <w:r>
              <w:rPr>
                <w:b/>
                <w:bCs/>
                <w:sz w:val="24"/>
                <w:szCs w:val="24"/>
              </w:rPr>
              <w:t xml:space="preserve">Amministrazione dello Stato in regime di contabilità </w:t>
            </w:r>
            <w:r>
              <w:rPr>
                <w:rFonts w:ascii="Book Antiqua" w:hAnsi="Book Antiqua"/>
                <w:b/>
                <w:sz w:val="24"/>
                <w:szCs w:val="24"/>
              </w:rPr>
              <w:t>ordinaria</w:t>
            </w:r>
          </w:p>
        </w:tc>
        <w:tc>
          <w:tcPr>
            <w:tcW w:w="2794" w:type="dxa"/>
            <w:shd w:val="clear" w:color="000000" w:fill="FFFFFF"/>
            <w:vAlign w:val="center"/>
          </w:tcPr>
          <w:p w:rsidR="009569BF" w:rsidRPr="007E15A4" w:rsidRDefault="009569BF" w:rsidP="009909A3">
            <w:pPr>
              <w:suppressAutoHyphens/>
              <w:spacing w:line="300" w:lineRule="atLeast"/>
              <w:jc w:val="center"/>
              <w:rPr>
                <w:b/>
                <w:bCs/>
              </w:rPr>
            </w:pPr>
            <w:r w:rsidRPr="007E15A4">
              <w:rPr>
                <w:rFonts w:ascii="Book Antiqua" w:hAnsi="Book Antiqua"/>
                <w:b/>
              </w:rPr>
              <w:t>IMPORTO ASSEGNATO</w:t>
            </w:r>
          </w:p>
        </w:tc>
      </w:tr>
      <w:tr w:rsidR="009569BF" w:rsidRPr="008D69CA" w:rsidTr="009909A3">
        <w:trPr>
          <w:trHeight w:val="403"/>
          <w:jc w:val="center"/>
        </w:trPr>
        <w:tc>
          <w:tcPr>
            <w:tcW w:w="5281" w:type="dxa"/>
            <w:shd w:val="clear" w:color="000000" w:fill="FFFFFF"/>
            <w:vAlign w:val="center"/>
          </w:tcPr>
          <w:p w:rsidR="009569BF" w:rsidRDefault="009569BF" w:rsidP="009909A3">
            <w:pPr>
              <w:autoSpaceDE w:val="0"/>
              <w:autoSpaceDN w:val="0"/>
              <w:adjustRightInd w:val="0"/>
              <w:spacing w:line="276" w:lineRule="auto"/>
              <w:rPr>
                <w:bCs/>
                <w:sz w:val="24"/>
                <w:szCs w:val="24"/>
              </w:rPr>
            </w:pPr>
            <w:r>
              <w:rPr>
                <w:bCs/>
                <w:sz w:val="24"/>
                <w:szCs w:val="24"/>
              </w:rPr>
              <w:t>Prefettura di Trieste</w:t>
            </w:r>
          </w:p>
        </w:tc>
        <w:tc>
          <w:tcPr>
            <w:tcW w:w="2794" w:type="dxa"/>
            <w:shd w:val="clear" w:color="000000" w:fill="FFFFFF"/>
            <w:vAlign w:val="bottom"/>
          </w:tcPr>
          <w:p w:rsidR="009569BF" w:rsidRPr="000D4FBE" w:rsidRDefault="009569BF" w:rsidP="009909A3">
            <w:pPr>
              <w:jc w:val="right"/>
              <w:rPr>
                <w:bCs/>
                <w:sz w:val="24"/>
                <w:szCs w:val="24"/>
              </w:rPr>
            </w:pPr>
            <w:r w:rsidRPr="000D4FBE">
              <w:rPr>
                <w:bCs/>
                <w:sz w:val="24"/>
                <w:szCs w:val="24"/>
              </w:rPr>
              <w:t>5.671,00</w:t>
            </w:r>
          </w:p>
        </w:tc>
      </w:tr>
      <w:tr w:rsidR="009569BF" w:rsidRPr="008D69CA" w:rsidTr="009909A3">
        <w:trPr>
          <w:trHeight w:val="403"/>
          <w:jc w:val="center"/>
        </w:trPr>
        <w:tc>
          <w:tcPr>
            <w:tcW w:w="5281" w:type="dxa"/>
            <w:shd w:val="clear" w:color="000000" w:fill="FFFFFF"/>
            <w:vAlign w:val="center"/>
          </w:tcPr>
          <w:p w:rsidR="009569BF" w:rsidRDefault="009569BF" w:rsidP="009909A3">
            <w:pPr>
              <w:autoSpaceDE w:val="0"/>
              <w:autoSpaceDN w:val="0"/>
              <w:adjustRightInd w:val="0"/>
              <w:spacing w:line="276" w:lineRule="auto"/>
              <w:rPr>
                <w:bCs/>
                <w:sz w:val="24"/>
                <w:szCs w:val="24"/>
              </w:rPr>
            </w:pPr>
            <w:r w:rsidRPr="000D4FBE">
              <w:rPr>
                <w:bCs/>
                <w:sz w:val="24"/>
                <w:szCs w:val="24"/>
              </w:rPr>
              <w:t>Procura della Repubblica di Oristano</w:t>
            </w:r>
          </w:p>
        </w:tc>
        <w:tc>
          <w:tcPr>
            <w:tcW w:w="2794" w:type="dxa"/>
            <w:shd w:val="clear" w:color="000000" w:fill="FFFFFF"/>
            <w:vAlign w:val="center"/>
          </w:tcPr>
          <w:p w:rsidR="009569BF" w:rsidRPr="000D4FBE" w:rsidRDefault="009569BF" w:rsidP="009909A3">
            <w:pPr>
              <w:jc w:val="right"/>
              <w:rPr>
                <w:bCs/>
                <w:sz w:val="24"/>
                <w:szCs w:val="24"/>
              </w:rPr>
            </w:pPr>
            <w:r w:rsidRPr="000D4FBE">
              <w:rPr>
                <w:bCs/>
                <w:sz w:val="24"/>
                <w:szCs w:val="24"/>
              </w:rPr>
              <w:t>37.440,00</w:t>
            </w:r>
          </w:p>
        </w:tc>
      </w:tr>
      <w:tr w:rsidR="009569BF" w:rsidRPr="00260E1E" w:rsidTr="009909A3">
        <w:trPr>
          <w:trHeight w:val="410"/>
          <w:jc w:val="center"/>
        </w:trPr>
        <w:tc>
          <w:tcPr>
            <w:tcW w:w="5281" w:type="dxa"/>
            <w:shd w:val="clear" w:color="000000" w:fill="FFFFFF"/>
            <w:vAlign w:val="center"/>
          </w:tcPr>
          <w:p w:rsidR="009569BF" w:rsidRPr="00E85640" w:rsidRDefault="009569BF" w:rsidP="009909A3">
            <w:pPr>
              <w:autoSpaceDE w:val="0"/>
              <w:autoSpaceDN w:val="0"/>
              <w:adjustRightInd w:val="0"/>
              <w:spacing w:line="276" w:lineRule="auto"/>
              <w:ind w:firstLine="709"/>
              <w:jc w:val="center"/>
              <w:rPr>
                <w:b/>
                <w:bCs/>
                <w:sz w:val="24"/>
                <w:szCs w:val="24"/>
              </w:rPr>
            </w:pPr>
            <w:r w:rsidRPr="00E85640">
              <w:rPr>
                <w:b/>
                <w:bCs/>
                <w:sz w:val="24"/>
                <w:szCs w:val="24"/>
              </w:rPr>
              <w:t>TOTALE</w:t>
            </w:r>
          </w:p>
        </w:tc>
        <w:tc>
          <w:tcPr>
            <w:tcW w:w="2794" w:type="dxa"/>
            <w:shd w:val="clear" w:color="000000" w:fill="FFFFFF"/>
            <w:vAlign w:val="center"/>
          </w:tcPr>
          <w:p w:rsidR="009569BF" w:rsidRPr="007A2919" w:rsidRDefault="009569BF" w:rsidP="009909A3">
            <w:pPr>
              <w:suppressAutoHyphens/>
              <w:spacing w:line="300" w:lineRule="atLeast"/>
              <w:ind w:firstLine="709"/>
              <w:jc w:val="right"/>
              <w:rPr>
                <w:b/>
                <w:bCs/>
                <w:sz w:val="24"/>
                <w:szCs w:val="24"/>
              </w:rPr>
            </w:pPr>
            <w:r w:rsidRPr="007A2919">
              <w:rPr>
                <w:b/>
                <w:bCs/>
                <w:sz w:val="24"/>
                <w:szCs w:val="24"/>
              </w:rPr>
              <w:fldChar w:fldCharType="begin"/>
            </w:r>
            <w:r w:rsidRPr="007A2919">
              <w:rPr>
                <w:b/>
                <w:bCs/>
                <w:sz w:val="24"/>
                <w:szCs w:val="24"/>
              </w:rPr>
              <w:instrText xml:space="preserve"> =SUM(ABOVE) </w:instrText>
            </w:r>
            <w:r w:rsidRPr="007A2919">
              <w:rPr>
                <w:b/>
                <w:bCs/>
                <w:sz w:val="24"/>
                <w:szCs w:val="24"/>
              </w:rPr>
              <w:fldChar w:fldCharType="separate"/>
            </w:r>
            <w:r w:rsidRPr="007A2919">
              <w:rPr>
                <w:b/>
                <w:bCs/>
                <w:noProof/>
                <w:sz w:val="24"/>
                <w:szCs w:val="24"/>
              </w:rPr>
              <w:t>43.111</w:t>
            </w:r>
            <w:r w:rsidRPr="007A2919">
              <w:rPr>
                <w:b/>
                <w:bCs/>
                <w:sz w:val="24"/>
                <w:szCs w:val="24"/>
              </w:rPr>
              <w:fldChar w:fldCharType="end"/>
            </w:r>
            <w:r w:rsidRPr="007A2919">
              <w:rPr>
                <w:b/>
                <w:bCs/>
                <w:sz w:val="24"/>
                <w:szCs w:val="24"/>
              </w:rPr>
              <w:t>,00</w:t>
            </w:r>
          </w:p>
        </w:tc>
      </w:tr>
    </w:tbl>
    <w:p w:rsidR="009569BF" w:rsidRDefault="009569BF" w:rsidP="009569BF">
      <w:pPr>
        <w:spacing w:line="276" w:lineRule="auto"/>
        <w:jc w:val="center"/>
        <w:rPr>
          <w:rFonts w:ascii="Book Antiqua" w:hAnsi="Book Antiqua"/>
          <w:sz w:val="26"/>
          <w:szCs w:val="26"/>
        </w:rPr>
      </w:pPr>
    </w:p>
    <w:p w:rsidR="009569BF" w:rsidRDefault="009569BF" w:rsidP="009569BF">
      <w:pPr>
        <w:spacing w:line="276" w:lineRule="auto"/>
        <w:jc w:val="center"/>
        <w:rPr>
          <w:rFonts w:ascii="Book Antiqua" w:hAnsi="Book Antiqua"/>
          <w:sz w:val="26"/>
          <w:szCs w:val="26"/>
        </w:rPr>
      </w:pPr>
    </w:p>
    <w:p w:rsidR="009569BF" w:rsidRDefault="009569BF" w:rsidP="009569BF">
      <w:pPr>
        <w:spacing w:line="276" w:lineRule="auto"/>
        <w:jc w:val="center"/>
        <w:rPr>
          <w:rFonts w:ascii="Book Antiqua" w:hAnsi="Book Antiqua"/>
          <w:sz w:val="26"/>
          <w:szCs w:val="26"/>
        </w:rPr>
      </w:pPr>
      <w:r w:rsidRPr="00576CD8">
        <w:rPr>
          <w:rFonts w:ascii="Book Antiqua" w:hAnsi="Book Antiqua"/>
          <w:sz w:val="26"/>
          <w:szCs w:val="26"/>
        </w:rPr>
        <w:t>Art. 4</w:t>
      </w:r>
    </w:p>
    <w:p w:rsidR="009569BF" w:rsidRDefault="009569BF" w:rsidP="009569BF">
      <w:pPr>
        <w:spacing w:line="276" w:lineRule="auto"/>
        <w:ind w:firstLine="709"/>
        <w:jc w:val="center"/>
        <w:rPr>
          <w:rFonts w:ascii="Book Antiqua" w:hAnsi="Book Antiqua"/>
          <w:sz w:val="26"/>
          <w:szCs w:val="26"/>
        </w:rPr>
      </w:pPr>
    </w:p>
    <w:p w:rsidR="009569BF" w:rsidRPr="00FF47E8" w:rsidRDefault="009569BF" w:rsidP="009569BF">
      <w:pPr>
        <w:spacing w:line="276" w:lineRule="auto"/>
        <w:ind w:right="-1" w:firstLine="709"/>
        <w:jc w:val="both"/>
        <w:rPr>
          <w:rFonts w:ascii="Book Antiqua" w:hAnsi="Book Antiqua"/>
          <w:b/>
          <w:color w:val="000000"/>
          <w:sz w:val="24"/>
        </w:rPr>
      </w:pPr>
      <w:r>
        <w:rPr>
          <w:rFonts w:ascii="Book Antiqua" w:hAnsi="Book Antiqua"/>
          <w:color w:val="000000"/>
          <w:sz w:val="26"/>
          <w:szCs w:val="26"/>
        </w:rPr>
        <w:t>1.</w:t>
      </w:r>
      <w:r w:rsidRPr="00FF47E8">
        <w:rPr>
          <w:rFonts w:ascii="Book Antiqua" w:hAnsi="Book Antiqua"/>
          <w:color w:val="000000"/>
          <w:sz w:val="26"/>
          <w:szCs w:val="26"/>
        </w:rPr>
        <w:tab/>
        <w:t>All’importo da liquidare e trasferire alle Regioni</w:t>
      </w:r>
      <w:r>
        <w:rPr>
          <w:rFonts w:ascii="Book Antiqua" w:hAnsi="Book Antiqua"/>
          <w:color w:val="000000"/>
          <w:sz w:val="26"/>
          <w:szCs w:val="26"/>
        </w:rPr>
        <w:t xml:space="preserve"> ed alle Amministrazioni dello Stato,</w:t>
      </w:r>
      <w:r w:rsidRPr="00FF47E8">
        <w:rPr>
          <w:rFonts w:ascii="Book Antiqua" w:hAnsi="Book Antiqua"/>
          <w:color w:val="000000"/>
          <w:sz w:val="26"/>
          <w:szCs w:val="26"/>
        </w:rPr>
        <w:t xml:space="preserve"> </w:t>
      </w:r>
      <w:r w:rsidRPr="00FB493A">
        <w:rPr>
          <w:rFonts w:ascii="Book Antiqua" w:hAnsi="Book Antiqua"/>
          <w:color w:val="000000"/>
          <w:sz w:val="26"/>
          <w:szCs w:val="26"/>
        </w:rPr>
        <w:t>come indicato nell’allegato elenco, ai sensi del comma 7, dell’articolo 8 del decreto del Presidente della Repubblica 2 maggio 2001, n. 345 e dei protocolli d’intesa</w:t>
      </w:r>
      <w:r w:rsidRPr="00FF47E8">
        <w:rPr>
          <w:rFonts w:ascii="Book Antiqua" w:hAnsi="Book Antiqua"/>
          <w:color w:val="000000"/>
          <w:sz w:val="26"/>
          <w:szCs w:val="26"/>
        </w:rPr>
        <w:t xml:space="preserve">, si provvede mediante utilizzo delle somme iscritte, per l’anno </w:t>
      </w:r>
      <w:r w:rsidRPr="003328A9">
        <w:rPr>
          <w:rFonts w:ascii="Book Antiqua" w:hAnsi="Book Antiqua"/>
          <w:color w:val="000000"/>
          <w:sz w:val="26"/>
          <w:szCs w:val="26"/>
        </w:rPr>
        <w:t>202</w:t>
      </w:r>
      <w:r>
        <w:rPr>
          <w:rFonts w:ascii="Book Antiqua" w:hAnsi="Book Antiqua"/>
          <w:color w:val="000000"/>
          <w:sz w:val="26"/>
          <w:szCs w:val="26"/>
        </w:rPr>
        <w:t>1</w:t>
      </w:r>
      <w:r w:rsidRPr="003328A9">
        <w:rPr>
          <w:rFonts w:ascii="Book Antiqua" w:hAnsi="Book Antiqua"/>
          <w:color w:val="000000"/>
          <w:sz w:val="26"/>
          <w:szCs w:val="26"/>
        </w:rPr>
        <w:t>,</w:t>
      </w:r>
      <w:r w:rsidRPr="00FF47E8">
        <w:rPr>
          <w:rFonts w:ascii="Book Antiqua" w:hAnsi="Book Antiqua"/>
          <w:color w:val="000000"/>
          <w:sz w:val="26"/>
          <w:szCs w:val="26"/>
        </w:rPr>
        <w:t xml:space="preserve"> nei capitoli 484 e 486 del bilancio di previsione della Presidenza del Consiglio dei ministri, </w:t>
      </w:r>
      <w:proofErr w:type="spellStart"/>
      <w:r w:rsidRPr="00FF47E8">
        <w:rPr>
          <w:rFonts w:ascii="Book Antiqua" w:hAnsi="Book Antiqua"/>
          <w:color w:val="000000"/>
          <w:sz w:val="26"/>
          <w:szCs w:val="26"/>
        </w:rPr>
        <w:t>C</w:t>
      </w:r>
      <w:r>
        <w:rPr>
          <w:rFonts w:ascii="Book Antiqua" w:hAnsi="Book Antiqua"/>
          <w:color w:val="000000"/>
          <w:sz w:val="26"/>
          <w:szCs w:val="26"/>
        </w:rPr>
        <w:t>.</w:t>
      </w:r>
      <w:r w:rsidRPr="00FF47E8">
        <w:rPr>
          <w:rFonts w:ascii="Book Antiqua" w:hAnsi="Book Antiqua"/>
          <w:color w:val="000000"/>
          <w:sz w:val="26"/>
          <w:szCs w:val="26"/>
        </w:rPr>
        <w:t>d</w:t>
      </w:r>
      <w:r>
        <w:rPr>
          <w:rFonts w:ascii="Book Antiqua" w:hAnsi="Book Antiqua"/>
          <w:color w:val="000000"/>
          <w:sz w:val="26"/>
          <w:szCs w:val="26"/>
        </w:rPr>
        <w:t>.</w:t>
      </w:r>
      <w:r w:rsidRPr="00FF47E8">
        <w:rPr>
          <w:rFonts w:ascii="Book Antiqua" w:hAnsi="Book Antiqua"/>
          <w:color w:val="000000"/>
          <w:sz w:val="26"/>
          <w:szCs w:val="26"/>
        </w:rPr>
        <w:t>R</w:t>
      </w:r>
      <w:proofErr w:type="spellEnd"/>
      <w:r>
        <w:rPr>
          <w:rFonts w:ascii="Book Antiqua" w:hAnsi="Book Antiqua"/>
          <w:color w:val="000000"/>
          <w:sz w:val="26"/>
          <w:szCs w:val="26"/>
        </w:rPr>
        <w:t>.</w:t>
      </w:r>
      <w:r w:rsidRPr="00FF47E8">
        <w:rPr>
          <w:rFonts w:ascii="Book Antiqua" w:hAnsi="Book Antiqua"/>
          <w:color w:val="000000"/>
          <w:sz w:val="26"/>
          <w:szCs w:val="26"/>
        </w:rPr>
        <w:t xml:space="preserve"> 7, nel modo seguente:</w:t>
      </w:r>
    </w:p>
    <w:p w:rsidR="009569BF" w:rsidRPr="00A2673E" w:rsidRDefault="009569BF" w:rsidP="009569BF">
      <w:pPr>
        <w:spacing w:line="276" w:lineRule="auto"/>
        <w:ind w:firstLine="709"/>
        <w:jc w:val="both"/>
        <w:rPr>
          <w:rFonts w:ascii="Book Antiqua" w:hAnsi="Book Antiqua"/>
          <w:sz w:val="26"/>
          <w:szCs w:val="26"/>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56"/>
        <w:gridCol w:w="2976"/>
        <w:gridCol w:w="1985"/>
      </w:tblGrid>
      <w:tr w:rsidR="009569BF" w:rsidRPr="00A2673E" w:rsidTr="009909A3">
        <w:trPr>
          <w:trHeight w:val="360"/>
          <w:jc w:val="center"/>
        </w:trPr>
        <w:tc>
          <w:tcPr>
            <w:tcW w:w="3256" w:type="dxa"/>
            <w:shd w:val="clear" w:color="000000" w:fill="FFFFFF"/>
            <w:noWrap/>
            <w:vAlign w:val="center"/>
          </w:tcPr>
          <w:p w:rsidR="009569BF" w:rsidRPr="00A2673E" w:rsidRDefault="009569BF" w:rsidP="009909A3">
            <w:pPr>
              <w:jc w:val="center"/>
              <w:rPr>
                <w:rFonts w:ascii="Book Antiqua" w:hAnsi="Book Antiqua" w:cs="Arial"/>
                <w:b/>
                <w:sz w:val="24"/>
                <w:szCs w:val="24"/>
              </w:rPr>
            </w:pPr>
            <w:r w:rsidRPr="00A2673E">
              <w:rPr>
                <w:rFonts w:ascii="Book Antiqua" w:hAnsi="Book Antiqua" w:cs="Arial"/>
                <w:b/>
                <w:sz w:val="24"/>
                <w:szCs w:val="24"/>
              </w:rPr>
              <w:t>ENTE</w:t>
            </w:r>
          </w:p>
        </w:tc>
        <w:tc>
          <w:tcPr>
            <w:tcW w:w="2976" w:type="dxa"/>
            <w:shd w:val="clear" w:color="000000" w:fill="FFFFFF"/>
            <w:noWrap/>
            <w:vAlign w:val="center"/>
          </w:tcPr>
          <w:p w:rsidR="009569BF" w:rsidRPr="00A2673E" w:rsidRDefault="009569BF" w:rsidP="009909A3">
            <w:pPr>
              <w:jc w:val="center"/>
              <w:rPr>
                <w:rFonts w:ascii="Book Antiqua" w:hAnsi="Book Antiqua" w:cs="Arial"/>
                <w:b/>
                <w:sz w:val="24"/>
                <w:szCs w:val="24"/>
              </w:rPr>
            </w:pPr>
            <w:r w:rsidRPr="00A2673E">
              <w:rPr>
                <w:rFonts w:ascii="Book Antiqua" w:hAnsi="Book Antiqua" w:cs="Arial"/>
                <w:b/>
                <w:sz w:val="24"/>
                <w:szCs w:val="24"/>
              </w:rPr>
              <w:t>Importo CAP.</w:t>
            </w:r>
            <w:r>
              <w:rPr>
                <w:rFonts w:ascii="Book Antiqua" w:hAnsi="Book Antiqua" w:cs="Arial"/>
                <w:b/>
                <w:sz w:val="24"/>
                <w:szCs w:val="24"/>
              </w:rPr>
              <w:t xml:space="preserve"> </w:t>
            </w:r>
            <w:r w:rsidRPr="00A2673E">
              <w:rPr>
                <w:rFonts w:ascii="Book Antiqua" w:hAnsi="Book Antiqua" w:cs="Arial"/>
                <w:b/>
                <w:sz w:val="24"/>
                <w:szCs w:val="24"/>
              </w:rPr>
              <w:t>484</w:t>
            </w:r>
          </w:p>
        </w:tc>
        <w:tc>
          <w:tcPr>
            <w:tcW w:w="1985" w:type="dxa"/>
            <w:vAlign w:val="center"/>
          </w:tcPr>
          <w:p w:rsidR="009569BF" w:rsidRPr="00A2673E" w:rsidRDefault="009569BF" w:rsidP="009909A3">
            <w:pPr>
              <w:jc w:val="center"/>
              <w:rPr>
                <w:rFonts w:ascii="Book Antiqua" w:hAnsi="Book Antiqua" w:cs="Arial"/>
                <w:b/>
                <w:sz w:val="24"/>
                <w:szCs w:val="24"/>
              </w:rPr>
            </w:pPr>
            <w:r w:rsidRPr="00A2673E">
              <w:rPr>
                <w:rFonts w:ascii="Book Antiqua" w:hAnsi="Book Antiqua" w:cs="Arial"/>
                <w:b/>
                <w:sz w:val="24"/>
                <w:szCs w:val="24"/>
              </w:rPr>
              <w:t>Importo CAP. 486</w:t>
            </w:r>
          </w:p>
        </w:tc>
      </w:tr>
      <w:tr w:rsidR="009569BF" w:rsidRPr="00270BCE"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Calabria</w:t>
            </w:r>
          </w:p>
        </w:tc>
        <w:tc>
          <w:tcPr>
            <w:tcW w:w="2976" w:type="dxa"/>
            <w:shd w:val="clear" w:color="000000" w:fill="FFFFFF"/>
            <w:noWrap/>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 xml:space="preserve">        80.850,00   </w:t>
            </w:r>
          </w:p>
        </w:tc>
        <w:tc>
          <w:tcPr>
            <w:tcW w:w="1985" w:type="dxa"/>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r>
      <w:tr w:rsidR="009569BF" w:rsidRPr="00270BCE"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Molise</w:t>
            </w:r>
          </w:p>
        </w:tc>
        <w:tc>
          <w:tcPr>
            <w:tcW w:w="2976" w:type="dxa"/>
            <w:shd w:val="clear" w:color="000000" w:fill="FFFFFF"/>
            <w:noWrap/>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 xml:space="preserve">     129.544,00   </w:t>
            </w:r>
          </w:p>
        </w:tc>
        <w:tc>
          <w:tcPr>
            <w:tcW w:w="1985" w:type="dxa"/>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r>
      <w:tr w:rsidR="009569BF" w:rsidRPr="00270BCE"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Piemonte</w:t>
            </w:r>
          </w:p>
        </w:tc>
        <w:tc>
          <w:tcPr>
            <w:tcW w:w="2976" w:type="dxa"/>
            <w:shd w:val="clear" w:color="000000" w:fill="FFFFFF"/>
            <w:noWrap/>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 xml:space="preserve">     721.200,00   </w:t>
            </w:r>
          </w:p>
        </w:tc>
        <w:tc>
          <w:tcPr>
            <w:tcW w:w="1985" w:type="dxa"/>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r>
      <w:tr w:rsidR="009569BF" w:rsidRPr="00270BCE"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Puglia</w:t>
            </w:r>
          </w:p>
        </w:tc>
        <w:tc>
          <w:tcPr>
            <w:tcW w:w="2976" w:type="dxa"/>
            <w:shd w:val="clear" w:color="000000" w:fill="FFFFFF"/>
            <w:noWrap/>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 xml:space="preserve">     131.040,00   </w:t>
            </w:r>
          </w:p>
        </w:tc>
        <w:tc>
          <w:tcPr>
            <w:tcW w:w="1985" w:type="dxa"/>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r>
      <w:tr w:rsidR="009569BF" w:rsidRPr="00270BCE"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Valle d'Aosta</w:t>
            </w:r>
          </w:p>
        </w:tc>
        <w:tc>
          <w:tcPr>
            <w:tcW w:w="2976" w:type="dxa"/>
            <w:shd w:val="clear" w:color="000000" w:fill="FFFFFF"/>
            <w:noWrap/>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 xml:space="preserve">     245.400,00   </w:t>
            </w:r>
          </w:p>
        </w:tc>
        <w:tc>
          <w:tcPr>
            <w:tcW w:w="1985" w:type="dxa"/>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r>
      <w:tr w:rsidR="009569BF" w:rsidRPr="00270BCE"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Veneto</w:t>
            </w:r>
          </w:p>
        </w:tc>
        <w:tc>
          <w:tcPr>
            <w:tcW w:w="2976" w:type="dxa"/>
            <w:shd w:val="clear" w:color="000000" w:fill="FFFFFF"/>
            <w:noWrap/>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 xml:space="preserve">     177.422,00   </w:t>
            </w:r>
          </w:p>
        </w:tc>
        <w:tc>
          <w:tcPr>
            <w:tcW w:w="1985" w:type="dxa"/>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r>
      <w:tr w:rsidR="009569BF" w:rsidRPr="00270BCE"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Sardegna</w:t>
            </w:r>
          </w:p>
        </w:tc>
        <w:tc>
          <w:tcPr>
            <w:tcW w:w="2976" w:type="dxa"/>
            <w:shd w:val="clear" w:color="000000" w:fill="FFFFFF"/>
            <w:noWrap/>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 xml:space="preserve">  1.160.437,00   </w:t>
            </w:r>
          </w:p>
        </w:tc>
        <w:tc>
          <w:tcPr>
            <w:tcW w:w="1985" w:type="dxa"/>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r>
      <w:tr w:rsidR="009569BF" w:rsidRPr="00ED1F9B"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Friuli Venezia Giulia</w:t>
            </w:r>
          </w:p>
        </w:tc>
        <w:tc>
          <w:tcPr>
            <w:tcW w:w="2976" w:type="dxa"/>
            <w:shd w:val="clear" w:color="000000" w:fill="FFFFFF"/>
            <w:noWrap/>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 xml:space="preserve">     559.118,00   </w:t>
            </w:r>
          </w:p>
        </w:tc>
        <w:tc>
          <w:tcPr>
            <w:tcW w:w="1985" w:type="dxa"/>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377.801,00</w:t>
            </w:r>
          </w:p>
        </w:tc>
      </w:tr>
      <w:tr w:rsidR="009569BF" w:rsidRPr="00ED1F9B"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Università di Udine CIRF</w:t>
            </w:r>
          </w:p>
        </w:tc>
        <w:tc>
          <w:tcPr>
            <w:tcW w:w="2976" w:type="dxa"/>
            <w:shd w:val="clear" w:color="000000" w:fill="FFFFFF"/>
            <w:noWrap/>
          </w:tcPr>
          <w:p w:rsidR="009569BF" w:rsidRPr="000A41D3" w:rsidRDefault="009569BF" w:rsidP="009909A3">
            <w:pPr>
              <w:jc w:val="right"/>
              <w:rPr>
                <w:rFonts w:ascii="Book Antiqua" w:hAnsi="Book Antiqua"/>
                <w:color w:val="000000"/>
              </w:rPr>
            </w:pPr>
            <w:r w:rsidRPr="000A41D3">
              <w:rPr>
                <w:rFonts w:ascii="Book Antiqua" w:hAnsi="Book Antiqua"/>
                <w:color w:val="000000"/>
              </w:rPr>
              <w:t>24.255,00</w:t>
            </w:r>
          </w:p>
        </w:tc>
        <w:tc>
          <w:tcPr>
            <w:tcW w:w="1985" w:type="dxa"/>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r>
      <w:tr w:rsidR="009569BF" w:rsidRPr="00ED1F9B"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Agenzia delle accise, dogane e monopoli – DT III Veneto e FVG</w:t>
            </w:r>
          </w:p>
        </w:tc>
        <w:tc>
          <w:tcPr>
            <w:tcW w:w="2976" w:type="dxa"/>
            <w:shd w:val="clear" w:color="000000" w:fill="FFFFFF"/>
            <w:noWrap/>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c>
          <w:tcPr>
            <w:tcW w:w="1985" w:type="dxa"/>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2.640,00</w:t>
            </w:r>
          </w:p>
        </w:tc>
      </w:tr>
      <w:tr w:rsidR="009569BF" w:rsidRPr="00ED1F9B"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Prefettura di Trieste</w:t>
            </w:r>
          </w:p>
        </w:tc>
        <w:tc>
          <w:tcPr>
            <w:tcW w:w="2976" w:type="dxa"/>
            <w:shd w:val="clear" w:color="000000" w:fill="FFFFFF"/>
            <w:noWrap/>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c>
          <w:tcPr>
            <w:tcW w:w="1985" w:type="dxa"/>
            <w:vAlign w:val="bottom"/>
          </w:tcPr>
          <w:p w:rsidR="009569BF" w:rsidRPr="000A41D3" w:rsidRDefault="009569BF" w:rsidP="009909A3">
            <w:pPr>
              <w:jc w:val="right"/>
              <w:rPr>
                <w:rFonts w:ascii="Book Antiqua" w:hAnsi="Book Antiqua"/>
                <w:color w:val="000000"/>
              </w:rPr>
            </w:pPr>
            <w:r w:rsidRPr="000A41D3">
              <w:rPr>
                <w:rFonts w:ascii="Book Antiqua" w:hAnsi="Book Antiqua"/>
                <w:color w:val="000000"/>
              </w:rPr>
              <w:t>5.671,00</w:t>
            </w:r>
          </w:p>
        </w:tc>
      </w:tr>
      <w:tr w:rsidR="009569BF" w:rsidRPr="00ED1F9B" w:rsidTr="009909A3">
        <w:trPr>
          <w:trHeight w:val="255"/>
          <w:jc w:val="center"/>
        </w:trPr>
        <w:tc>
          <w:tcPr>
            <w:tcW w:w="3256" w:type="dxa"/>
            <w:shd w:val="clear" w:color="000000" w:fill="FFFFFF"/>
            <w:noWrap/>
            <w:vAlign w:val="center"/>
          </w:tcPr>
          <w:p w:rsidR="009569BF" w:rsidRPr="000A41D3" w:rsidRDefault="009569BF" w:rsidP="009909A3">
            <w:pPr>
              <w:rPr>
                <w:rFonts w:ascii="Book Antiqua" w:hAnsi="Book Antiqua"/>
                <w:color w:val="000000"/>
              </w:rPr>
            </w:pPr>
            <w:r w:rsidRPr="000A41D3">
              <w:rPr>
                <w:rFonts w:ascii="Book Antiqua" w:hAnsi="Book Antiqua"/>
                <w:color w:val="000000"/>
              </w:rPr>
              <w:t>Procura della Repubblica di Oristano</w:t>
            </w:r>
          </w:p>
        </w:tc>
        <w:tc>
          <w:tcPr>
            <w:tcW w:w="2976" w:type="dxa"/>
            <w:shd w:val="clear" w:color="000000" w:fill="FFFFFF"/>
            <w:noWrap/>
            <w:vAlign w:val="center"/>
          </w:tcPr>
          <w:p w:rsidR="009569BF" w:rsidRPr="000A41D3" w:rsidRDefault="009569BF" w:rsidP="009909A3">
            <w:pPr>
              <w:jc w:val="center"/>
              <w:rPr>
                <w:rFonts w:ascii="Book Antiqua" w:hAnsi="Book Antiqua"/>
                <w:color w:val="000000"/>
              </w:rPr>
            </w:pPr>
            <w:r w:rsidRPr="000A41D3">
              <w:rPr>
                <w:rFonts w:ascii="Book Antiqua" w:hAnsi="Book Antiqua"/>
                <w:color w:val="000000"/>
              </w:rPr>
              <w:t>-</w:t>
            </w:r>
          </w:p>
        </w:tc>
        <w:tc>
          <w:tcPr>
            <w:tcW w:w="1985" w:type="dxa"/>
            <w:vAlign w:val="center"/>
          </w:tcPr>
          <w:p w:rsidR="009569BF" w:rsidRPr="000A41D3" w:rsidRDefault="009569BF" w:rsidP="009909A3">
            <w:pPr>
              <w:jc w:val="right"/>
              <w:rPr>
                <w:rFonts w:ascii="Book Antiqua" w:hAnsi="Book Antiqua"/>
                <w:color w:val="000000"/>
              </w:rPr>
            </w:pPr>
            <w:r w:rsidRPr="000A41D3">
              <w:rPr>
                <w:rFonts w:ascii="Book Antiqua" w:hAnsi="Book Antiqua"/>
                <w:color w:val="000000"/>
              </w:rPr>
              <w:t>37.440,00</w:t>
            </w:r>
          </w:p>
        </w:tc>
      </w:tr>
      <w:tr w:rsidR="009569BF" w:rsidRPr="00ED1F9B" w:rsidTr="009909A3">
        <w:trPr>
          <w:trHeight w:val="255"/>
          <w:jc w:val="center"/>
        </w:trPr>
        <w:tc>
          <w:tcPr>
            <w:tcW w:w="3256" w:type="dxa"/>
            <w:shd w:val="clear" w:color="000000" w:fill="FFFFFF"/>
            <w:noWrap/>
            <w:vAlign w:val="center"/>
          </w:tcPr>
          <w:p w:rsidR="009569BF" w:rsidRPr="00CA55BD" w:rsidRDefault="009569BF" w:rsidP="009909A3">
            <w:pPr>
              <w:jc w:val="right"/>
              <w:rPr>
                <w:rFonts w:ascii="Book Antiqua" w:hAnsi="Book Antiqua"/>
                <w:b/>
                <w:color w:val="000000"/>
                <w:sz w:val="26"/>
                <w:szCs w:val="26"/>
              </w:rPr>
            </w:pPr>
            <w:r w:rsidRPr="00CA55BD">
              <w:rPr>
                <w:rFonts w:ascii="Book Antiqua" w:hAnsi="Book Antiqua"/>
                <w:b/>
                <w:color w:val="000000"/>
                <w:sz w:val="26"/>
                <w:szCs w:val="26"/>
              </w:rPr>
              <w:t>TOTALI</w:t>
            </w:r>
          </w:p>
        </w:tc>
        <w:tc>
          <w:tcPr>
            <w:tcW w:w="2976" w:type="dxa"/>
            <w:shd w:val="clear" w:color="000000" w:fill="FFFFFF"/>
            <w:noWrap/>
            <w:vAlign w:val="center"/>
          </w:tcPr>
          <w:p w:rsidR="009569BF" w:rsidRPr="00CA55BD" w:rsidRDefault="009569BF" w:rsidP="009909A3">
            <w:pPr>
              <w:jc w:val="right"/>
              <w:rPr>
                <w:rFonts w:ascii="Book Antiqua" w:hAnsi="Book Antiqua"/>
                <w:b/>
                <w:color w:val="000000"/>
                <w:sz w:val="26"/>
                <w:szCs w:val="26"/>
              </w:rPr>
            </w:pPr>
            <w:r w:rsidRPr="00CA55BD">
              <w:rPr>
                <w:rFonts w:ascii="Book Antiqua" w:hAnsi="Book Antiqua"/>
                <w:b/>
                <w:color w:val="000000"/>
                <w:sz w:val="26"/>
                <w:szCs w:val="26"/>
              </w:rPr>
              <w:fldChar w:fldCharType="begin"/>
            </w:r>
            <w:r w:rsidRPr="00CA55BD">
              <w:rPr>
                <w:rFonts w:ascii="Book Antiqua" w:hAnsi="Book Antiqua"/>
                <w:b/>
                <w:color w:val="000000"/>
                <w:sz w:val="26"/>
                <w:szCs w:val="26"/>
              </w:rPr>
              <w:instrText xml:space="preserve"> =SUM(ABOVE) </w:instrText>
            </w:r>
            <w:r w:rsidRPr="00CA55BD">
              <w:rPr>
                <w:rFonts w:ascii="Book Antiqua" w:hAnsi="Book Antiqua"/>
                <w:b/>
                <w:color w:val="000000"/>
                <w:sz w:val="26"/>
                <w:szCs w:val="26"/>
              </w:rPr>
              <w:fldChar w:fldCharType="separate"/>
            </w:r>
            <w:r w:rsidRPr="00CA55BD">
              <w:rPr>
                <w:rFonts w:ascii="Book Antiqua" w:hAnsi="Book Antiqua"/>
                <w:b/>
                <w:color w:val="000000"/>
                <w:sz w:val="26"/>
                <w:szCs w:val="26"/>
              </w:rPr>
              <w:t>3.229.266</w:t>
            </w:r>
            <w:r w:rsidRPr="00CA55BD">
              <w:rPr>
                <w:rFonts w:ascii="Book Antiqua" w:hAnsi="Book Antiqua"/>
                <w:b/>
                <w:color w:val="000000"/>
                <w:sz w:val="26"/>
                <w:szCs w:val="26"/>
              </w:rPr>
              <w:fldChar w:fldCharType="end"/>
            </w:r>
            <w:r w:rsidRPr="00CA55BD">
              <w:rPr>
                <w:rFonts w:ascii="Book Antiqua" w:hAnsi="Book Antiqua"/>
                <w:b/>
                <w:color w:val="000000"/>
                <w:sz w:val="26"/>
                <w:szCs w:val="26"/>
              </w:rPr>
              <w:t>,00</w:t>
            </w:r>
          </w:p>
        </w:tc>
        <w:tc>
          <w:tcPr>
            <w:tcW w:w="1985" w:type="dxa"/>
            <w:vAlign w:val="center"/>
          </w:tcPr>
          <w:p w:rsidR="009569BF" w:rsidRPr="00CA55BD" w:rsidRDefault="009569BF" w:rsidP="009909A3">
            <w:pPr>
              <w:jc w:val="right"/>
              <w:rPr>
                <w:rFonts w:ascii="Book Antiqua" w:hAnsi="Book Antiqua"/>
                <w:b/>
                <w:color w:val="000000"/>
                <w:sz w:val="26"/>
                <w:szCs w:val="26"/>
              </w:rPr>
            </w:pPr>
            <w:r w:rsidRPr="00CA55BD">
              <w:rPr>
                <w:rFonts w:ascii="Book Antiqua" w:hAnsi="Book Antiqua"/>
                <w:b/>
                <w:color w:val="000000"/>
                <w:sz w:val="26"/>
                <w:szCs w:val="26"/>
              </w:rPr>
              <w:t>423.552,00</w:t>
            </w:r>
          </w:p>
        </w:tc>
      </w:tr>
    </w:tbl>
    <w:p w:rsidR="009569BF" w:rsidRDefault="009569BF" w:rsidP="009569BF">
      <w:pPr>
        <w:spacing w:line="276" w:lineRule="auto"/>
        <w:ind w:right="-1" w:firstLine="709"/>
        <w:jc w:val="center"/>
        <w:rPr>
          <w:rFonts w:ascii="Book Antiqua" w:hAnsi="Book Antiqua"/>
          <w:sz w:val="26"/>
          <w:szCs w:val="26"/>
        </w:rPr>
      </w:pPr>
    </w:p>
    <w:p w:rsidR="00AB196C" w:rsidRDefault="00AB196C" w:rsidP="009569BF">
      <w:pPr>
        <w:spacing w:line="276" w:lineRule="auto"/>
        <w:ind w:right="-1" w:firstLine="709"/>
        <w:jc w:val="center"/>
        <w:rPr>
          <w:rFonts w:ascii="Book Antiqua" w:hAnsi="Book Antiqua"/>
          <w:sz w:val="26"/>
          <w:szCs w:val="26"/>
        </w:rPr>
      </w:pPr>
    </w:p>
    <w:p w:rsidR="009569BF" w:rsidRDefault="009569BF" w:rsidP="009569BF">
      <w:pPr>
        <w:spacing w:line="276" w:lineRule="auto"/>
        <w:ind w:right="-1" w:firstLine="709"/>
        <w:jc w:val="center"/>
        <w:rPr>
          <w:rFonts w:ascii="Book Antiqua" w:hAnsi="Book Antiqua"/>
          <w:sz w:val="26"/>
          <w:szCs w:val="26"/>
        </w:rPr>
      </w:pPr>
      <w:bookmarkStart w:id="1" w:name="_GoBack"/>
      <w:bookmarkEnd w:id="1"/>
      <w:r>
        <w:rPr>
          <w:rFonts w:ascii="Book Antiqua" w:hAnsi="Book Antiqua"/>
          <w:sz w:val="26"/>
          <w:szCs w:val="26"/>
        </w:rPr>
        <w:t>Art. 5</w:t>
      </w:r>
    </w:p>
    <w:p w:rsidR="009569BF" w:rsidRPr="00AD2CB0" w:rsidRDefault="009569BF" w:rsidP="009569BF">
      <w:pPr>
        <w:spacing w:line="276" w:lineRule="auto"/>
        <w:ind w:right="-1" w:firstLine="709"/>
        <w:jc w:val="center"/>
        <w:rPr>
          <w:rFonts w:ascii="Book Antiqua" w:hAnsi="Book Antiqua"/>
          <w:sz w:val="26"/>
          <w:szCs w:val="26"/>
        </w:rPr>
      </w:pPr>
    </w:p>
    <w:p w:rsidR="009569BF" w:rsidRPr="00270BCE" w:rsidRDefault="009569BF" w:rsidP="009569BF">
      <w:pPr>
        <w:numPr>
          <w:ilvl w:val="0"/>
          <w:numId w:val="2"/>
        </w:numPr>
        <w:spacing w:line="276" w:lineRule="auto"/>
        <w:ind w:left="0" w:right="-1" w:firstLine="709"/>
        <w:jc w:val="both"/>
        <w:rPr>
          <w:rFonts w:ascii="Book Antiqua" w:hAnsi="Book Antiqua"/>
          <w:bCs/>
          <w:i/>
          <w:sz w:val="26"/>
          <w:szCs w:val="26"/>
        </w:rPr>
      </w:pPr>
      <w:r w:rsidRPr="00270BCE">
        <w:rPr>
          <w:rFonts w:ascii="Book Antiqua" w:hAnsi="Book Antiqua"/>
          <w:bCs/>
          <w:sz w:val="26"/>
          <w:szCs w:val="26"/>
        </w:rPr>
        <w:t>Al netto delle assegnazioni indicate negli articoli 2 e 3</w:t>
      </w:r>
      <w:r>
        <w:rPr>
          <w:rFonts w:ascii="Book Antiqua" w:hAnsi="Book Antiqua"/>
          <w:bCs/>
          <w:sz w:val="26"/>
          <w:szCs w:val="26"/>
        </w:rPr>
        <w:t>,</w:t>
      </w:r>
      <w:r w:rsidRPr="00270BCE">
        <w:rPr>
          <w:rFonts w:ascii="Book Antiqua" w:hAnsi="Book Antiqua"/>
          <w:bCs/>
          <w:sz w:val="26"/>
          <w:szCs w:val="26"/>
        </w:rPr>
        <w:t xml:space="preserve"> residuano sul capitolo </w:t>
      </w:r>
      <w:r>
        <w:rPr>
          <w:rFonts w:ascii="Book Antiqua" w:hAnsi="Book Antiqua"/>
          <w:bCs/>
          <w:sz w:val="26"/>
          <w:szCs w:val="26"/>
        </w:rPr>
        <w:t>486</w:t>
      </w:r>
      <w:r w:rsidRPr="00270BCE">
        <w:rPr>
          <w:rFonts w:ascii="Book Antiqua" w:hAnsi="Book Antiqua"/>
          <w:bCs/>
          <w:sz w:val="26"/>
          <w:szCs w:val="26"/>
        </w:rPr>
        <w:t xml:space="preserve"> euro</w:t>
      </w:r>
      <w:r>
        <w:rPr>
          <w:rFonts w:ascii="Book Antiqua" w:hAnsi="Book Antiqua"/>
          <w:bCs/>
          <w:sz w:val="26"/>
          <w:szCs w:val="26"/>
        </w:rPr>
        <w:t xml:space="preserve"> 995.933,00.</w:t>
      </w:r>
    </w:p>
    <w:p w:rsidR="009569BF" w:rsidRDefault="009569BF" w:rsidP="009569BF">
      <w:pPr>
        <w:spacing w:line="276" w:lineRule="auto"/>
        <w:ind w:right="-1" w:firstLine="709"/>
        <w:jc w:val="center"/>
        <w:rPr>
          <w:rFonts w:ascii="Book Antiqua" w:hAnsi="Book Antiqua"/>
          <w:sz w:val="26"/>
          <w:szCs w:val="26"/>
        </w:rPr>
      </w:pPr>
      <w:r>
        <w:rPr>
          <w:rFonts w:ascii="Book Antiqua" w:hAnsi="Book Antiqua"/>
          <w:sz w:val="26"/>
          <w:szCs w:val="26"/>
        </w:rPr>
        <w:t>Art. 6</w:t>
      </w:r>
    </w:p>
    <w:p w:rsidR="009569BF" w:rsidRPr="00AD2CB0" w:rsidRDefault="009569BF" w:rsidP="009569BF">
      <w:pPr>
        <w:spacing w:line="276" w:lineRule="auto"/>
        <w:ind w:right="-1" w:firstLine="709"/>
        <w:jc w:val="center"/>
        <w:rPr>
          <w:rFonts w:ascii="Book Antiqua" w:hAnsi="Book Antiqua"/>
          <w:sz w:val="26"/>
          <w:szCs w:val="26"/>
        </w:rPr>
      </w:pPr>
    </w:p>
    <w:p w:rsidR="009569BF" w:rsidRPr="00230115" w:rsidRDefault="009569BF" w:rsidP="009569BF">
      <w:pPr>
        <w:numPr>
          <w:ilvl w:val="0"/>
          <w:numId w:val="4"/>
        </w:numPr>
        <w:spacing w:line="276" w:lineRule="auto"/>
        <w:ind w:left="0" w:right="-1" w:firstLine="709"/>
        <w:jc w:val="both"/>
        <w:rPr>
          <w:rFonts w:ascii="Book Antiqua" w:hAnsi="Book Antiqua"/>
          <w:bCs/>
          <w:sz w:val="26"/>
          <w:szCs w:val="26"/>
        </w:rPr>
      </w:pPr>
      <w:r w:rsidRPr="00230115">
        <w:rPr>
          <w:rFonts w:ascii="Book Antiqua" w:hAnsi="Book Antiqua"/>
          <w:bCs/>
          <w:sz w:val="26"/>
          <w:szCs w:val="26"/>
        </w:rPr>
        <w:t xml:space="preserve">Il trasferimento delle somme spettanti agli Enti di cui al comma 3 dell’articolo 8 del decreto del Presidente della Repubblica 2 maggio 2001, n. 345 è effettuato dalle Regioni nel rispetto delle procedure previste dal predetto decreto e dai rispettivi protocolli d’intesa di cui al comma 4 del medesimo articolo 8. </w:t>
      </w:r>
    </w:p>
    <w:p w:rsidR="009569BF" w:rsidRPr="00AD2CB0" w:rsidRDefault="009569BF" w:rsidP="009569BF">
      <w:pPr>
        <w:pStyle w:val="Corpodeltesto2"/>
        <w:spacing w:line="276" w:lineRule="auto"/>
        <w:ind w:firstLine="709"/>
        <w:rPr>
          <w:rFonts w:ascii="Book Antiqua" w:hAnsi="Book Antiqua"/>
          <w:sz w:val="26"/>
          <w:szCs w:val="26"/>
        </w:rPr>
      </w:pPr>
      <w:r w:rsidRPr="00AD2CB0">
        <w:rPr>
          <w:rFonts w:ascii="Book Antiqua" w:hAnsi="Book Antiqua"/>
          <w:sz w:val="26"/>
          <w:szCs w:val="26"/>
        </w:rPr>
        <w:t>Il presente decreto sarà trasmesso alla Corte dei conti per la registrazio</w:t>
      </w:r>
      <w:r>
        <w:rPr>
          <w:rFonts w:ascii="Book Antiqua" w:hAnsi="Book Antiqua"/>
          <w:sz w:val="26"/>
          <w:szCs w:val="26"/>
        </w:rPr>
        <w:t>ne e pubblicato nella Gazzetta U</w:t>
      </w:r>
      <w:r w:rsidRPr="00AD2CB0">
        <w:rPr>
          <w:rFonts w:ascii="Book Antiqua" w:hAnsi="Book Antiqua"/>
          <w:sz w:val="26"/>
          <w:szCs w:val="26"/>
        </w:rPr>
        <w:t xml:space="preserve">fficiale della Repubblica </w:t>
      </w:r>
      <w:r>
        <w:rPr>
          <w:rFonts w:ascii="Book Antiqua" w:hAnsi="Book Antiqua"/>
          <w:sz w:val="26"/>
          <w:szCs w:val="26"/>
        </w:rPr>
        <w:t>I</w:t>
      </w:r>
      <w:r w:rsidRPr="00AD2CB0">
        <w:rPr>
          <w:rFonts w:ascii="Book Antiqua" w:hAnsi="Book Antiqua"/>
          <w:sz w:val="26"/>
          <w:szCs w:val="26"/>
        </w:rPr>
        <w:t>taliana.</w:t>
      </w:r>
    </w:p>
    <w:p w:rsidR="009569BF" w:rsidRDefault="009569BF" w:rsidP="009569BF">
      <w:pPr>
        <w:spacing w:before="120" w:line="276" w:lineRule="auto"/>
        <w:ind w:left="425"/>
        <w:jc w:val="both"/>
      </w:pPr>
      <w:r w:rsidRPr="00AD2CB0">
        <w:rPr>
          <w:sz w:val="26"/>
          <w:szCs w:val="26"/>
        </w:rPr>
        <w:t>Addì</w:t>
      </w:r>
      <w:r>
        <w:rPr>
          <w:sz w:val="26"/>
          <w:szCs w:val="26"/>
        </w:rPr>
        <w:t>,</w:t>
      </w:r>
    </w:p>
    <w:p w:rsidR="009569BF" w:rsidRDefault="009569BF" w:rsidP="009569BF">
      <w:pPr>
        <w:spacing w:line="276" w:lineRule="auto"/>
        <w:ind w:left="3544" w:right="-1"/>
        <w:jc w:val="both"/>
        <w:rPr>
          <w:rFonts w:ascii="Book Antiqua" w:hAnsi="Book Antiqua"/>
          <w:sz w:val="26"/>
          <w:szCs w:val="26"/>
        </w:rPr>
      </w:pPr>
      <w:r>
        <w:t xml:space="preserve">p.       </w:t>
      </w:r>
      <w:r w:rsidRPr="0068191D">
        <w:rPr>
          <w:rFonts w:ascii="Book Antiqua" w:hAnsi="Book Antiqua"/>
          <w:sz w:val="26"/>
          <w:szCs w:val="26"/>
        </w:rPr>
        <w:t>Il Presidente del Consiglio dei ministri</w:t>
      </w:r>
      <w:r>
        <w:rPr>
          <w:rFonts w:ascii="Book Antiqua" w:hAnsi="Book Antiqua"/>
          <w:sz w:val="26"/>
          <w:szCs w:val="26"/>
        </w:rPr>
        <w:t xml:space="preserve"> </w:t>
      </w:r>
    </w:p>
    <w:p w:rsidR="009569BF" w:rsidRPr="007727B9" w:rsidRDefault="009569BF" w:rsidP="009569BF">
      <w:pPr>
        <w:spacing w:line="276" w:lineRule="auto"/>
        <w:ind w:left="3261" w:right="-1" w:hanging="1134"/>
        <w:jc w:val="right"/>
        <w:rPr>
          <w:rFonts w:ascii="Book Antiqua" w:hAnsi="Book Antiqua"/>
          <w:sz w:val="26"/>
          <w:szCs w:val="26"/>
        </w:rPr>
      </w:pPr>
      <w:r w:rsidRPr="007727B9">
        <w:rPr>
          <w:rFonts w:ascii="Book Antiqua" w:hAnsi="Book Antiqua"/>
          <w:sz w:val="26"/>
          <w:szCs w:val="26"/>
        </w:rPr>
        <w:t xml:space="preserve">Il </w:t>
      </w:r>
      <w:r>
        <w:rPr>
          <w:rFonts w:ascii="Book Antiqua" w:hAnsi="Book Antiqua"/>
          <w:sz w:val="26"/>
          <w:szCs w:val="26"/>
        </w:rPr>
        <w:t xml:space="preserve">Ministro </w:t>
      </w:r>
      <w:r w:rsidRPr="007727B9">
        <w:rPr>
          <w:rFonts w:ascii="Book Antiqua" w:hAnsi="Book Antiqua"/>
          <w:sz w:val="26"/>
          <w:szCs w:val="26"/>
        </w:rPr>
        <w:t>per gli affari regionali e le autonomie</w:t>
      </w:r>
    </w:p>
    <w:p w:rsidR="009569BF" w:rsidRDefault="009569BF" w:rsidP="009569BF">
      <w:pPr>
        <w:spacing w:line="276" w:lineRule="auto"/>
        <w:ind w:left="4248" w:right="-1"/>
        <w:jc w:val="center"/>
        <w:rPr>
          <w:rFonts w:ascii="Book Antiqua" w:hAnsi="Book Antiqua"/>
          <w:sz w:val="26"/>
          <w:szCs w:val="26"/>
        </w:rPr>
      </w:pPr>
      <w:r>
        <w:rPr>
          <w:rFonts w:ascii="Book Antiqua" w:hAnsi="Book Antiqua"/>
          <w:sz w:val="26"/>
          <w:szCs w:val="26"/>
        </w:rPr>
        <w:t>Mariastella GELMINI</w:t>
      </w:r>
    </w:p>
    <w:p w:rsidR="009569BF" w:rsidRDefault="009569BF" w:rsidP="009569BF">
      <w:pPr>
        <w:spacing w:after="200" w:line="276" w:lineRule="auto"/>
        <w:rPr>
          <w:rFonts w:ascii="Book Antiqua" w:hAnsi="Book Antiqua"/>
          <w:sz w:val="26"/>
          <w:szCs w:val="26"/>
        </w:rPr>
      </w:pPr>
      <w:r>
        <w:rPr>
          <w:rFonts w:ascii="Book Antiqua" w:hAnsi="Book Antiqua"/>
          <w:sz w:val="26"/>
          <w:szCs w:val="26"/>
        </w:rPr>
        <w:br w:type="page"/>
      </w:r>
    </w:p>
    <w:p w:rsidR="009569BF" w:rsidRDefault="009569BF" w:rsidP="009569BF">
      <w:pPr>
        <w:spacing w:line="276" w:lineRule="auto"/>
        <w:ind w:left="4248" w:right="-1"/>
        <w:jc w:val="center"/>
      </w:pPr>
    </w:p>
    <w:p w:rsidR="009569BF" w:rsidRPr="001D3402" w:rsidRDefault="009569BF" w:rsidP="009569BF">
      <w:pPr>
        <w:jc w:val="center"/>
        <w:rPr>
          <w:rFonts w:ascii="Book Antiqua" w:hAnsi="Book Antiqua" w:cs="Arial"/>
          <w:b/>
          <w:bCs/>
          <w:sz w:val="22"/>
          <w:szCs w:val="22"/>
        </w:rPr>
      </w:pPr>
      <w:r w:rsidRPr="001D3402">
        <w:rPr>
          <w:rFonts w:ascii="Book Antiqua" w:hAnsi="Book Antiqua" w:cs="Arial"/>
          <w:b/>
          <w:bCs/>
          <w:sz w:val="22"/>
          <w:szCs w:val="22"/>
        </w:rPr>
        <w:t>RIPARTIZIONE FONDI LEGGE 15 DICEMBRE 1999, N. 482 – ESERCIZIO 202</w:t>
      </w:r>
      <w:r>
        <w:rPr>
          <w:rFonts w:ascii="Book Antiqua" w:hAnsi="Book Antiqua" w:cs="Arial"/>
          <w:b/>
          <w:bCs/>
          <w:sz w:val="22"/>
          <w:szCs w:val="22"/>
        </w:rPr>
        <w:t>1</w:t>
      </w:r>
    </w:p>
    <w:p w:rsidR="009569BF" w:rsidRPr="00ED020A" w:rsidRDefault="009569BF" w:rsidP="009569BF">
      <w:pPr>
        <w:jc w:val="center"/>
        <w:rPr>
          <w:rFonts w:ascii="Book Antiqua" w:hAnsi="Book Antiqua"/>
          <w:sz w:val="16"/>
          <w:szCs w:val="16"/>
        </w:rPr>
      </w:pPr>
    </w:p>
    <w:tbl>
      <w:tblPr>
        <w:tblW w:w="8997" w:type="dxa"/>
        <w:tblInd w:w="212" w:type="dxa"/>
        <w:tblCellMar>
          <w:left w:w="70" w:type="dxa"/>
          <w:right w:w="70" w:type="dxa"/>
        </w:tblCellMar>
        <w:tblLook w:val="00A0" w:firstRow="1" w:lastRow="0" w:firstColumn="1" w:lastColumn="0" w:noHBand="0" w:noVBand="0"/>
      </w:tblPr>
      <w:tblGrid>
        <w:gridCol w:w="5265"/>
        <w:gridCol w:w="1620"/>
        <w:gridCol w:w="2112"/>
      </w:tblGrid>
      <w:tr w:rsidR="009569BF" w:rsidRPr="00ED020A" w:rsidTr="009909A3">
        <w:trPr>
          <w:trHeight w:val="566"/>
          <w:tblHead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ENTE PROPONENTE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IMPORTO FINANZIATO</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IMPORTO PER REGIONE ED ENTE</w:t>
            </w: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Cerzeto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jc w:val="center"/>
              <w:rPr>
                <w:rFonts w:ascii="Book Antiqua" w:hAnsi="Book Antiqua"/>
                <w:b/>
                <w:sz w:val="22"/>
                <w:szCs w:val="22"/>
              </w:rPr>
            </w:pPr>
            <w:r>
              <w:rPr>
                <w:rFonts w:ascii="Book Antiqua" w:hAnsi="Book Antiqua"/>
                <w:b/>
                <w:sz w:val="22"/>
                <w:szCs w:val="22"/>
              </w:rPr>
              <w:t xml:space="preserve">€ </w:t>
            </w:r>
            <w:r w:rsidRPr="003F5EA5">
              <w:rPr>
                <w:rFonts w:ascii="Book Antiqua" w:hAnsi="Book Antiqua"/>
                <w:b/>
                <w:sz w:val="22"/>
                <w:szCs w:val="22"/>
              </w:rPr>
              <w:t>5.140,00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color w:val="000000"/>
                <w:sz w:val="22"/>
                <w:szCs w:val="22"/>
              </w:rPr>
            </w:pP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Civita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jc w:val="center"/>
              <w:rPr>
                <w:rFonts w:ascii="Book Antiqua" w:hAnsi="Book Antiqua"/>
                <w:b/>
                <w:sz w:val="22"/>
                <w:szCs w:val="22"/>
              </w:rPr>
            </w:pPr>
            <w:r>
              <w:rPr>
                <w:rFonts w:ascii="Book Antiqua" w:hAnsi="Book Antiqua"/>
                <w:b/>
                <w:sz w:val="22"/>
                <w:szCs w:val="22"/>
              </w:rPr>
              <w:t xml:space="preserve">€ </w:t>
            </w:r>
            <w:r w:rsidRPr="003F5EA5">
              <w:rPr>
                <w:rFonts w:ascii="Book Antiqua" w:hAnsi="Book Antiqua"/>
                <w:b/>
                <w:sz w:val="22"/>
                <w:szCs w:val="22"/>
              </w:rPr>
              <w:t>8.160,00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color w:val="000000"/>
                <w:sz w:val="22"/>
                <w:szCs w:val="22"/>
              </w:rPr>
            </w:pP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Frascineto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jc w:val="center"/>
              <w:rPr>
                <w:rFonts w:ascii="Book Antiqua" w:hAnsi="Book Antiqua"/>
                <w:b/>
                <w:sz w:val="22"/>
                <w:szCs w:val="22"/>
              </w:rPr>
            </w:pPr>
            <w:r>
              <w:rPr>
                <w:rFonts w:ascii="Book Antiqua" w:hAnsi="Book Antiqua"/>
                <w:b/>
                <w:sz w:val="22"/>
                <w:szCs w:val="22"/>
              </w:rPr>
              <w:t xml:space="preserve">€ </w:t>
            </w:r>
            <w:r w:rsidRPr="003F5EA5">
              <w:rPr>
                <w:rFonts w:ascii="Book Antiqua" w:hAnsi="Book Antiqua"/>
                <w:b/>
                <w:sz w:val="22"/>
                <w:szCs w:val="22"/>
              </w:rPr>
              <w:t>18.750,00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color w:val="000000"/>
                <w:sz w:val="22"/>
                <w:szCs w:val="22"/>
              </w:rPr>
            </w:pP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Lungro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jc w:val="center"/>
              <w:rPr>
                <w:rFonts w:ascii="Book Antiqua" w:hAnsi="Book Antiqua"/>
                <w:b/>
                <w:sz w:val="22"/>
                <w:szCs w:val="22"/>
              </w:rPr>
            </w:pPr>
            <w:r>
              <w:rPr>
                <w:rFonts w:ascii="Book Antiqua" w:hAnsi="Book Antiqua"/>
                <w:b/>
                <w:sz w:val="22"/>
                <w:szCs w:val="22"/>
              </w:rPr>
              <w:t xml:space="preserve">€ </w:t>
            </w:r>
            <w:r w:rsidRPr="003F5EA5">
              <w:rPr>
                <w:rFonts w:ascii="Book Antiqua" w:hAnsi="Book Antiqua"/>
                <w:b/>
                <w:sz w:val="22"/>
                <w:szCs w:val="22"/>
              </w:rPr>
              <w:t>11.520,00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color w:val="000000"/>
                <w:sz w:val="22"/>
                <w:szCs w:val="22"/>
              </w:rPr>
            </w:pP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Mongrassano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jc w:val="center"/>
              <w:rPr>
                <w:rFonts w:ascii="Book Antiqua" w:hAnsi="Book Antiqua"/>
                <w:b/>
                <w:sz w:val="22"/>
                <w:szCs w:val="22"/>
              </w:rPr>
            </w:pPr>
            <w:r>
              <w:rPr>
                <w:rFonts w:ascii="Book Antiqua" w:hAnsi="Book Antiqua"/>
                <w:b/>
                <w:sz w:val="22"/>
                <w:szCs w:val="22"/>
              </w:rPr>
              <w:t xml:space="preserve">€ </w:t>
            </w:r>
            <w:r w:rsidRPr="003F5EA5">
              <w:rPr>
                <w:rFonts w:ascii="Book Antiqua" w:hAnsi="Book Antiqua"/>
                <w:b/>
                <w:sz w:val="22"/>
                <w:szCs w:val="22"/>
              </w:rPr>
              <w:t>5.760,00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7E15A4" w:rsidRDefault="009569BF" w:rsidP="009909A3">
            <w:pPr>
              <w:suppressAutoHyphens/>
              <w:spacing w:line="100" w:lineRule="atLeast"/>
              <w:jc w:val="right"/>
              <w:rPr>
                <w:rFonts w:ascii="Book Antiqua" w:hAnsi="Book Antiqua"/>
                <w:color w:val="000000"/>
              </w:rPr>
            </w:pP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Mongrassano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jc w:val="center"/>
              <w:rPr>
                <w:rFonts w:ascii="Book Antiqua" w:hAnsi="Book Antiqua"/>
                <w:b/>
                <w:sz w:val="22"/>
                <w:szCs w:val="22"/>
              </w:rPr>
            </w:pPr>
            <w:r>
              <w:rPr>
                <w:rFonts w:ascii="Book Antiqua" w:hAnsi="Book Antiqua"/>
                <w:b/>
                <w:sz w:val="22"/>
                <w:szCs w:val="22"/>
              </w:rPr>
              <w:t xml:space="preserve">€ </w:t>
            </w:r>
            <w:r w:rsidRPr="003F5EA5">
              <w:rPr>
                <w:rFonts w:ascii="Book Antiqua" w:hAnsi="Book Antiqua"/>
                <w:b/>
                <w:sz w:val="22"/>
                <w:szCs w:val="22"/>
              </w:rPr>
              <w:t>9.500,00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7E15A4" w:rsidRDefault="009569BF" w:rsidP="009909A3">
            <w:pPr>
              <w:suppressAutoHyphens/>
              <w:spacing w:line="100" w:lineRule="atLeast"/>
              <w:jc w:val="right"/>
              <w:rPr>
                <w:rFonts w:ascii="Book Antiqua" w:hAnsi="Book Antiqua"/>
                <w:color w:val="000000"/>
              </w:rPr>
            </w:pP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Bova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jc w:val="center"/>
              <w:rPr>
                <w:rFonts w:ascii="Book Antiqua" w:hAnsi="Book Antiqua"/>
                <w:b/>
                <w:sz w:val="22"/>
                <w:szCs w:val="22"/>
              </w:rPr>
            </w:pPr>
            <w:r>
              <w:rPr>
                <w:rFonts w:ascii="Book Antiqua" w:hAnsi="Book Antiqua"/>
                <w:b/>
                <w:sz w:val="22"/>
                <w:szCs w:val="22"/>
              </w:rPr>
              <w:t xml:space="preserve">€ </w:t>
            </w:r>
            <w:r w:rsidRPr="003F5EA5">
              <w:rPr>
                <w:rFonts w:ascii="Book Antiqua" w:hAnsi="Book Antiqua"/>
                <w:b/>
                <w:sz w:val="22"/>
                <w:szCs w:val="22"/>
              </w:rPr>
              <w:t>10.920,00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7E15A4" w:rsidRDefault="009569BF" w:rsidP="009909A3">
            <w:pPr>
              <w:suppressAutoHyphens/>
              <w:spacing w:line="100" w:lineRule="atLeast"/>
              <w:jc w:val="right"/>
              <w:rPr>
                <w:rFonts w:ascii="Book Antiqua" w:hAnsi="Book Antiqua"/>
                <w:color w:val="000000"/>
              </w:rPr>
            </w:pP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Guardia Piemontese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jc w:val="center"/>
              <w:rPr>
                <w:rFonts w:ascii="Book Antiqua" w:hAnsi="Book Antiqua"/>
                <w:b/>
                <w:sz w:val="22"/>
                <w:szCs w:val="22"/>
              </w:rPr>
            </w:pPr>
            <w:r>
              <w:rPr>
                <w:rFonts w:ascii="Book Antiqua" w:hAnsi="Book Antiqua"/>
                <w:b/>
                <w:sz w:val="22"/>
                <w:szCs w:val="22"/>
              </w:rPr>
              <w:t xml:space="preserve">€ </w:t>
            </w:r>
            <w:r w:rsidRPr="003F5EA5">
              <w:rPr>
                <w:rFonts w:ascii="Book Antiqua" w:hAnsi="Book Antiqua"/>
                <w:b/>
                <w:sz w:val="22"/>
                <w:szCs w:val="22"/>
              </w:rPr>
              <w:t>8.400,00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7E15A4" w:rsidRDefault="009569BF" w:rsidP="009909A3">
            <w:pPr>
              <w:suppressAutoHyphens/>
              <w:spacing w:line="100" w:lineRule="atLeast"/>
              <w:jc w:val="right"/>
              <w:rPr>
                <w:rFonts w:ascii="Book Antiqua" w:hAnsi="Book Antiqua"/>
                <w:color w:val="000000"/>
              </w:rPr>
            </w:pP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Provincia di Cosenza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jc w:val="center"/>
              <w:rPr>
                <w:rFonts w:ascii="Book Antiqua" w:hAnsi="Book Antiqua"/>
                <w:b/>
                <w:sz w:val="22"/>
                <w:szCs w:val="22"/>
              </w:rPr>
            </w:pPr>
            <w:r>
              <w:rPr>
                <w:rFonts w:ascii="Book Antiqua" w:hAnsi="Book Antiqua"/>
                <w:b/>
                <w:sz w:val="22"/>
                <w:szCs w:val="22"/>
              </w:rPr>
              <w:t xml:space="preserve">€ </w:t>
            </w:r>
            <w:r w:rsidRPr="003F5EA5">
              <w:rPr>
                <w:rFonts w:ascii="Book Antiqua" w:hAnsi="Book Antiqua"/>
                <w:b/>
                <w:sz w:val="22"/>
                <w:szCs w:val="22"/>
              </w:rPr>
              <w:t>2.700,00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7E15A4" w:rsidRDefault="009569BF" w:rsidP="009909A3">
            <w:pPr>
              <w:suppressAutoHyphens/>
              <w:spacing w:line="100" w:lineRule="atLeast"/>
              <w:jc w:val="right"/>
              <w:rPr>
                <w:rFonts w:ascii="Book Antiqua" w:hAnsi="Book Antiqua"/>
                <w:color w:val="000000"/>
              </w:rPr>
            </w:pP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rPr>
                <w:rFonts w:ascii="Book Antiqua" w:hAnsi="Book Antiqua"/>
                <w:color w:val="000000"/>
                <w:sz w:val="22"/>
                <w:szCs w:val="22"/>
              </w:rPr>
            </w:pPr>
            <w:r w:rsidRPr="00B3606E">
              <w:rPr>
                <w:rFonts w:ascii="Book Antiqua" w:hAnsi="Book Antiqua"/>
                <w:b/>
                <w:color w:val="000000"/>
                <w:sz w:val="22"/>
                <w:szCs w:val="22"/>
              </w:rPr>
              <w:t>CALABRIA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7E15A4" w:rsidRDefault="009569BF" w:rsidP="009909A3">
            <w:pPr>
              <w:suppressAutoHyphens/>
              <w:spacing w:line="100" w:lineRule="atLeast"/>
              <w:jc w:val="right"/>
              <w:rPr>
                <w:rFonts w:ascii="Book Antiqua" w:hAnsi="Book Antiqua"/>
                <w:b/>
                <w:color w:val="000000"/>
              </w:rPr>
            </w:pPr>
            <w:r>
              <w:rPr>
                <w:rFonts w:ascii="Book Antiqua" w:hAnsi="Book Antiqua"/>
                <w:b/>
                <w:color w:val="000000"/>
              </w:rPr>
              <w:t>€ 80.850,00</w:t>
            </w:r>
          </w:p>
        </w:tc>
      </w:tr>
      <w:tr w:rsidR="009569BF" w:rsidRPr="00ED020A"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rPr>
                <w:rFonts w:ascii="Book Antiqua" w:hAnsi="Book Antiqua"/>
                <w:color w:val="000000"/>
                <w:sz w:val="22"/>
                <w:szCs w:val="22"/>
              </w:rPr>
            </w:pPr>
            <w:r w:rsidRPr="00B3606E">
              <w:rPr>
                <w:rFonts w:ascii="Book Antiqua" w:hAnsi="Book Antiqua"/>
                <w:b/>
                <w:color w:val="000000"/>
                <w:sz w:val="22"/>
                <w:szCs w:val="22"/>
              </w:rPr>
              <w:t>FRIULI VENEZIA GIULIA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7E15A4" w:rsidRDefault="009569BF" w:rsidP="009909A3">
            <w:pPr>
              <w:suppressAutoHyphens/>
              <w:spacing w:line="100" w:lineRule="atLeast"/>
              <w:jc w:val="right"/>
              <w:rPr>
                <w:rFonts w:ascii="Book Antiqua" w:hAnsi="Book Antiqua"/>
                <w:b/>
                <w:color w:val="000000"/>
              </w:rPr>
            </w:pPr>
            <w:r>
              <w:rPr>
                <w:rFonts w:ascii="Book Antiqua" w:hAnsi="Book Antiqua"/>
                <w:b/>
                <w:color w:val="000000"/>
              </w:rPr>
              <w:t>€ 936.919,00</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Montecilfone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9569BF" w:rsidRPr="005E68BB" w:rsidRDefault="009569BF" w:rsidP="009909A3">
            <w:pPr>
              <w:jc w:val="center"/>
              <w:rPr>
                <w:b/>
              </w:rPr>
            </w:pPr>
            <w:r w:rsidRPr="005E68BB">
              <w:rPr>
                <w:b/>
              </w:rPr>
              <w:t>€ 59.680,00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eastAsia="SimSun" w:hAnsi="Book Antiqua" w:cs="Calibri"/>
                <w:b/>
                <w:kern w:val="2"/>
                <w:sz w:val="22"/>
                <w:szCs w:val="22"/>
                <w:lang w:eastAsia="ar-SA"/>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3F5EA5" w:rsidRDefault="009569BF" w:rsidP="009909A3">
            <w:pPr>
              <w:rPr>
                <w:rFonts w:ascii="Book Antiqua" w:hAnsi="Book Antiqua"/>
                <w:sz w:val="22"/>
                <w:szCs w:val="22"/>
              </w:rPr>
            </w:pPr>
            <w:r w:rsidRPr="003F5EA5">
              <w:rPr>
                <w:rFonts w:ascii="Book Antiqua" w:hAnsi="Book Antiqua"/>
                <w:sz w:val="22"/>
                <w:szCs w:val="22"/>
              </w:rPr>
              <w:t>Comune di Acquaviva Collecroce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9569BF" w:rsidRPr="005E68BB" w:rsidRDefault="009569BF" w:rsidP="009909A3">
            <w:pPr>
              <w:jc w:val="center"/>
              <w:rPr>
                <w:b/>
              </w:rPr>
            </w:pPr>
            <w:r w:rsidRPr="005E68BB">
              <w:rPr>
                <w:b/>
              </w:rPr>
              <w:t>€ 69.864,00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eastAsia="SimSun" w:hAnsi="Book Antiqua" w:cs="Calibri"/>
                <w:b/>
                <w:kern w:val="2"/>
                <w:sz w:val="22"/>
                <w:szCs w:val="22"/>
                <w:lang w:eastAsia="ar-SA"/>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suppressAutoHyphens/>
              <w:spacing w:line="100" w:lineRule="atLeast"/>
              <w:rPr>
                <w:rFonts w:ascii="Book Antiqua" w:hAnsi="Book Antiqua"/>
                <w:b/>
                <w:color w:val="000000"/>
                <w:sz w:val="22"/>
                <w:szCs w:val="22"/>
              </w:rPr>
            </w:pPr>
            <w:r w:rsidRPr="005E68BB">
              <w:rPr>
                <w:rFonts w:ascii="Book Antiqua" w:hAnsi="Book Antiqua"/>
                <w:b/>
                <w:color w:val="000000"/>
                <w:sz w:val="22"/>
                <w:szCs w:val="22"/>
              </w:rPr>
              <w:t>MOLISE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eastAsia="SimSun" w:hAnsi="Book Antiqua" w:cs="Calibri"/>
                <w:b/>
                <w:kern w:val="2"/>
                <w:sz w:val="22"/>
                <w:szCs w:val="22"/>
                <w:lang w:eastAsia="ar-SA"/>
              </w:rPr>
            </w:pPr>
            <w:r>
              <w:rPr>
                <w:rFonts w:ascii="Book Antiqua" w:eastAsia="SimSun" w:hAnsi="Book Antiqua" w:cs="Calibri"/>
                <w:b/>
                <w:kern w:val="2"/>
                <w:sz w:val="22"/>
                <w:szCs w:val="22"/>
                <w:lang w:eastAsia="ar-SA"/>
              </w:rPr>
              <w:t>€ 129.544,00</w:t>
            </w:r>
          </w:p>
        </w:tc>
      </w:tr>
      <w:tr w:rsidR="009569BF" w:rsidRPr="00B3606E" w:rsidTr="009909A3">
        <w:trPr>
          <w:trHeight w:val="406"/>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 xml:space="preserve">Città Metropolitana </w:t>
            </w:r>
            <w:r>
              <w:rPr>
                <w:rFonts w:ascii="Book Antiqua" w:hAnsi="Book Antiqua"/>
                <w:sz w:val="22"/>
                <w:szCs w:val="22"/>
              </w:rPr>
              <w:t>d</w:t>
            </w:r>
            <w:r w:rsidRPr="005E68BB">
              <w:rPr>
                <w:rFonts w:ascii="Book Antiqua" w:hAnsi="Book Antiqua"/>
                <w:sz w:val="22"/>
                <w:szCs w:val="22"/>
              </w:rPr>
              <w:t>i Torino</w:t>
            </w:r>
            <w:r>
              <w:rPr>
                <w:rFonts w:ascii="Book Antiqua" w:hAnsi="Book Antiqua"/>
                <w:sz w:val="22"/>
                <w:szCs w:val="22"/>
              </w:rPr>
              <w:t>, lingua francese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€ 28.960,00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before="100" w:beforeAutospacing="1" w:after="100" w:afterAutospacing="1"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Unione Montana del Pinerolese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€ 155.270,00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 xml:space="preserve">Città Metropolitana </w:t>
            </w:r>
            <w:r>
              <w:rPr>
                <w:rFonts w:ascii="Book Antiqua" w:hAnsi="Book Antiqua"/>
                <w:sz w:val="22"/>
                <w:szCs w:val="22"/>
              </w:rPr>
              <w:t>d</w:t>
            </w:r>
            <w:r w:rsidRPr="005E68BB">
              <w:rPr>
                <w:rFonts w:ascii="Book Antiqua" w:hAnsi="Book Antiqua"/>
                <w:sz w:val="22"/>
                <w:szCs w:val="22"/>
              </w:rPr>
              <w:t>i Torino</w:t>
            </w:r>
            <w:r>
              <w:rPr>
                <w:rFonts w:ascii="Book Antiqua" w:hAnsi="Book Antiqua"/>
                <w:sz w:val="22"/>
                <w:szCs w:val="22"/>
              </w:rPr>
              <w:t>, lingua francoprovenzale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€ 96.000,00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 xml:space="preserve">Unione Montana di Comuni delle Valli di Lanzo, </w:t>
            </w:r>
            <w:proofErr w:type="spellStart"/>
            <w:r w:rsidRPr="005E68BB">
              <w:rPr>
                <w:rFonts w:ascii="Book Antiqua" w:hAnsi="Book Antiqua"/>
                <w:sz w:val="22"/>
                <w:szCs w:val="22"/>
              </w:rPr>
              <w:t>Ceronda</w:t>
            </w:r>
            <w:proofErr w:type="spellEnd"/>
            <w:r w:rsidRPr="005E68BB">
              <w:rPr>
                <w:rFonts w:ascii="Book Antiqua" w:hAnsi="Book Antiqua"/>
                <w:sz w:val="22"/>
                <w:szCs w:val="22"/>
              </w:rPr>
              <w:t xml:space="preserve"> e </w:t>
            </w:r>
            <w:proofErr w:type="spellStart"/>
            <w:r w:rsidRPr="005E68BB">
              <w:rPr>
                <w:rFonts w:ascii="Book Antiqua" w:hAnsi="Book Antiqua"/>
                <w:sz w:val="22"/>
                <w:szCs w:val="22"/>
              </w:rPr>
              <w:t>Casternone</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€ 32.960,00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Comune di Alagna Valsesia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€ 48.960,00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 xml:space="preserve">Città Metropolitana </w:t>
            </w:r>
            <w:r>
              <w:rPr>
                <w:rFonts w:ascii="Book Antiqua" w:hAnsi="Book Antiqua"/>
                <w:sz w:val="22"/>
                <w:szCs w:val="22"/>
              </w:rPr>
              <w:t>d</w:t>
            </w:r>
            <w:r w:rsidRPr="005E68BB">
              <w:rPr>
                <w:rFonts w:ascii="Book Antiqua" w:hAnsi="Book Antiqua"/>
                <w:sz w:val="22"/>
                <w:szCs w:val="22"/>
              </w:rPr>
              <w:t>i Torino</w:t>
            </w:r>
            <w:r>
              <w:rPr>
                <w:rFonts w:ascii="Book Antiqua" w:hAnsi="Book Antiqua"/>
                <w:sz w:val="22"/>
                <w:szCs w:val="22"/>
              </w:rPr>
              <w:t>, lingua occitana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€ 28.960,00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Comune di Peveragno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€ 300</w:t>
            </w:r>
            <w:r>
              <w:rPr>
                <w:rFonts w:ascii="Book Antiqua" w:hAnsi="Book Antiqua"/>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Comune di Revello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€ 6.150,00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Comune di Vernante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€ 24.640,00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Unione Montana dei Comuni del Monviso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€ 36.400,00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 xml:space="preserve">Unione Montana dei Comuni delle Valli Chisone e </w:t>
            </w:r>
            <w:proofErr w:type="spellStart"/>
            <w:r w:rsidRPr="005E68BB">
              <w:rPr>
                <w:rFonts w:ascii="Book Antiqua" w:hAnsi="Book Antiqua"/>
                <w:sz w:val="22"/>
                <w:szCs w:val="22"/>
              </w:rPr>
              <w:t>Germanasca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€ 96.340,00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Unione Montana Valle Grana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€ 41.600,00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Unione Montana Valle Maira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€ 47.620,00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Unione Montana Valle Stura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€ 38.880,00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 xml:space="preserve">Unione Montana Valle </w:t>
            </w:r>
            <w:proofErr w:type="spellStart"/>
            <w:r w:rsidRPr="005E68BB">
              <w:rPr>
                <w:rFonts w:ascii="Book Antiqua" w:hAnsi="Book Antiqua"/>
                <w:sz w:val="22"/>
                <w:szCs w:val="22"/>
              </w:rPr>
              <w:t>Varaita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jc w:val="center"/>
              <w:rPr>
                <w:rFonts w:ascii="Book Antiqua" w:hAnsi="Book Antiqua"/>
                <w:b/>
                <w:sz w:val="22"/>
                <w:szCs w:val="22"/>
              </w:rPr>
            </w:pPr>
            <w:r w:rsidRPr="005E68BB">
              <w:rPr>
                <w:rFonts w:ascii="Book Antiqua" w:hAnsi="Book Antiqua"/>
                <w:b/>
                <w:sz w:val="22"/>
                <w:szCs w:val="22"/>
              </w:rPr>
              <w:t>€ 38.160,00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b/>
                <w:sz w:val="22"/>
                <w:szCs w:val="22"/>
              </w:rPr>
            </w:pPr>
            <w:r w:rsidRPr="005E68BB">
              <w:rPr>
                <w:rFonts w:ascii="Book Antiqua" w:hAnsi="Book Antiqua"/>
                <w:b/>
                <w:sz w:val="22"/>
                <w:szCs w:val="22"/>
              </w:rPr>
              <w:t>PIEMONTE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215F1" w:rsidRDefault="009569BF" w:rsidP="009909A3">
            <w:pPr>
              <w:jc w:val="center"/>
              <w:rPr>
                <w:rFonts w:ascii="Book Antiqua" w:hAnsi="Book Antiqua"/>
                <w:b/>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r>
              <w:rPr>
                <w:rFonts w:ascii="Book Antiqua" w:hAnsi="Book Antiqua"/>
                <w:b/>
                <w:color w:val="000000"/>
                <w:sz w:val="22"/>
                <w:szCs w:val="22"/>
              </w:rPr>
              <w:t>€ 721.200,00</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Comune di San Marzano di San Giuseppe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center"/>
              <w:rPr>
                <w:rFonts w:ascii="Book Antiqua" w:hAnsi="Book Antiqua"/>
                <w:b/>
                <w:sz w:val="22"/>
                <w:szCs w:val="22"/>
              </w:rPr>
            </w:pPr>
            <w:r w:rsidRPr="00ED29F8">
              <w:rPr>
                <w:rFonts w:ascii="Book Antiqua" w:hAnsi="Book Antiqua"/>
                <w:b/>
                <w:sz w:val="22"/>
                <w:szCs w:val="22"/>
              </w:rPr>
              <w:t>€ 16.800,00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5E68BB" w:rsidRDefault="009569BF" w:rsidP="009909A3">
            <w:pPr>
              <w:rPr>
                <w:rFonts w:ascii="Book Antiqua" w:hAnsi="Book Antiqua"/>
                <w:sz w:val="22"/>
                <w:szCs w:val="22"/>
              </w:rPr>
            </w:pPr>
            <w:r w:rsidRPr="005E68BB">
              <w:rPr>
                <w:rFonts w:ascii="Book Antiqua" w:hAnsi="Book Antiqua"/>
                <w:sz w:val="22"/>
                <w:szCs w:val="22"/>
              </w:rPr>
              <w:t>Unione dei Comuni della Grecia Salentina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center"/>
              <w:rPr>
                <w:rFonts w:ascii="Book Antiqua" w:hAnsi="Book Antiqua"/>
                <w:b/>
                <w:sz w:val="22"/>
                <w:szCs w:val="22"/>
              </w:rPr>
            </w:pPr>
            <w:r>
              <w:rPr>
                <w:rFonts w:ascii="Book Antiqua" w:hAnsi="Book Antiqua"/>
                <w:b/>
                <w:sz w:val="22"/>
                <w:szCs w:val="22"/>
              </w:rPr>
              <w:t>€ 114.240,00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rPr>
                <w:rFonts w:ascii="Book Antiqua" w:hAnsi="Book Antiqua"/>
                <w:b/>
                <w:sz w:val="22"/>
                <w:szCs w:val="22"/>
              </w:rPr>
            </w:pPr>
            <w:r w:rsidRPr="00ED29F8">
              <w:rPr>
                <w:rFonts w:ascii="Book Antiqua" w:hAnsi="Book Antiqua"/>
                <w:b/>
                <w:sz w:val="22"/>
                <w:szCs w:val="22"/>
              </w:rPr>
              <w:t>PUGLIA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215F1" w:rsidRDefault="009569BF" w:rsidP="009909A3">
            <w:pPr>
              <w:jc w:val="center"/>
              <w:rPr>
                <w:rFonts w:ascii="Book Antiqua" w:hAnsi="Book Antiqua"/>
                <w:b/>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right"/>
              <w:rPr>
                <w:rFonts w:ascii="Book Antiqua" w:hAnsi="Book Antiqua"/>
                <w:b/>
                <w:sz w:val="22"/>
                <w:szCs w:val="22"/>
              </w:rPr>
            </w:pPr>
            <w:r w:rsidRPr="00ED29F8">
              <w:rPr>
                <w:rFonts w:ascii="Book Antiqua" w:hAnsi="Book Antiqua"/>
                <w:b/>
                <w:sz w:val="22"/>
                <w:szCs w:val="22"/>
              </w:rPr>
              <w:t>€ 131.040,00</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rPr>
                <w:rFonts w:ascii="Book Antiqua" w:hAnsi="Book Antiqua"/>
                <w:sz w:val="22"/>
                <w:szCs w:val="22"/>
              </w:rPr>
            </w:pPr>
            <w:r w:rsidRPr="00B3606E">
              <w:rPr>
                <w:rFonts w:ascii="Book Antiqua" w:hAnsi="Book Antiqua"/>
                <w:b/>
                <w:color w:val="000000"/>
                <w:sz w:val="22"/>
                <w:szCs w:val="22"/>
              </w:rPr>
              <w:t>SARDEGNA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215F1" w:rsidRDefault="009569BF" w:rsidP="009909A3">
            <w:pPr>
              <w:jc w:val="center"/>
              <w:rPr>
                <w:rFonts w:ascii="Book Antiqua" w:hAnsi="Book Antiqua"/>
                <w:b/>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r>
              <w:rPr>
                <w:rFonts w:ascii="Book Antiqua" w:hAnsi="Book Antiqua"/>
                <w:b/>
                <w:color w:val="000000"/>
                <w:sz w:val="22"/>
                <w:szCs w:val="22"/>
              </w:rPr>
              <w:t>€ 1.160.437,00</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rPr>
                <w:rFonts w:ascii="Book Antiqua" w:hAnsi="Book Antiqua"/>
                <w:sz w:val="22"/>
                <w:szCs w:val="22"/>
              </w:rPr>
            </w:pPr>
            <w:r w:rsidRPr="00ED29F8">
              <w:rPr>
                <w:rFonts w:ascii="Book Antiqua" w:hAnsi="Book Antiqua"/>
                <w:sz w:val="22"/>
                <w:szCs w:val="22"/>
              </w:rPr>
              <w:t>Regione Valle d'Aosta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center"/>
              <w:rPr>
                <w:rFonts w:ascii="Book Antiqua" w:hAnsi="Book Antiqua"/>
                <w:b/>
                <w:sz w:val="22"/>
                <w:szCs w:val="22"/>
              </w:rPr>
            </w:pPr>
            <w:r w:rsidRPr="00ED29F8">
              <w:rPr>
                <w:rFonts w:ascii="Book Antiqua" w:hAnsi="Book Antiqua"/>
                <w:b/>
                <w:sz w:val="22"/>
                <w:szCs w:val="22"/>
              </w:rPr>
              <w:t>€ 207.000,00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rPr>
                <w:rFonts w:ascii="Book Antiqua" w:hAnsi="Book Antiqua"/>
                <w:sz w:val="22"/>
                <w:szCs w:val="22"/>
              </w:rPr>
            </w:pPr>
            <w:r w:rsidRPr="00ED29F8">
              <w:rPr>
                <w:rFonts w:ascii="Book Antiqua" w:hAnsi="Book Antiqua"/>
                <w:sz w:val="22"/>
                <w:szCs w:val="22"/>
              </w:rPr>
              <w:t>Comune di Gressoney-La-</w:t>
            </w:r>
            <w:proofErr w:type="spellStart"/>
            <w:r w:rsidRPr="00ED29F8">
              <w:rPr>
                <w:rFonts w:ascii="Book Antiqua" w:hAnsi="Book Antiqua"/>
                <w:sz w:val="22"/>
                <w:szCs w:val="22"/>
              </w:rPr>
              <w:t>Trinitè</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center"/>
              <w:rPr>
                <w:rFonts w:ascii="Book Antiqua" w:hAnsi="Book Antiqua"/>
                <w:b/>
                <w:sz w:val="22"/>
                <w:szCs w:val="22"/>
              </w:rPr>
            </w:pPr>
            <w:r w:rsidRPr="00ED29F8">
              <w:rPr>
                <w:rFonts w:ascii="Book Antiqua" w:hAnsi="Book Antiqua"/>
                <w:b/>
                <w:sz w:val="22"/>
                <w:szCs w:val="22"/>
              </w:rPr>
              <w:t>€ 38.400,00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rPr>
                <w:rFonts w:ascii="Book Antiqua" w:hAnsi="Book Antiqua"/>
                <w:b/>
                <w:sz w:val="22"/>
                <w:szCs w:val="22"/>
              </w:rPr>
            </w:pPr>
            <w:r w:rsidRPr="00ED29F8">
              <w:rPr>
                <w:rFonts w:ascii="Book Antiqua" w:hAnsi="Book Antiqua"/>
                <w:b/>
                <w:sz w:val="22"/>
                <w:szCs w:val="22"/>
              </w:rPr>
              <w:t>VALLE D’AOSTA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center"/>
              <w:rPr>
                <w:rFonts w:ascii="Book Antiqua" w:hAnsi="Book Antiqua"/>
                <w:b/>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suppressAutoHyphens/>
              <w:spacing w:line="100" w:lineRule="atLeast"/>
              <w:jc w:val="right"/>
              <w:rPr>
                <w:rFonts w:ascii="Book Antiqua" w:hAnsi="Book Antiqua"/>
                <w:b/>
                <w:color w:val="000000"/>
                <w:sz w:val="22"/>
                <w:szCs w:val="22"/>
              </w:rPr>
            </w:pPr>
            <w:r w:rsidRPr="00ED29F8">
              <w:rPr>
                <w:rFonts w:ascii="Book Antiqua" w:hAnsi="Book Antiqua"/>
                <w:b/>
                <w:color w:val="000000"/>
                <w:sz w:val="22"/>
                <w:szCs w:val="22"/>
              </w:rPr>
              <w:t>€ 245.400,00</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rPr>
                <w:rFonts w:ascii="Book Antiqua" w:hAnsi="Book Antiqua"/>
                <w:sz w:val="22"/>
                <w:szCs w:val="22"/>
              </w:rPr>
            </w:pPr>
            <w:r w:rsidRPr="00ED29F8">
              <w:rPr>
                <w:rFonts w:ascii="Book Antiqua" w:hAnsi="Book Antiqua"/>
                <w:sz w:val="22"/>
                <w:szCs w:val="22"/>
              </w:rPr>
              <w:lastRenderedPageBreak/>
              <w:t>Comune di S. Michele al Tagliamento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center"/>
              <w:rPr>
                <w:rFonts w:ascii="Book Antiqua" w:hAnsi="Book Antiqua"/>
                <w:b/>
                <w:sz w:val="22"/>
                <w:szCs w:val="22"/>
              </w:rPr>
            </w:pPr>
            <w:r w:rsidRPr="00ED29F8">
              <w:rPr>
                <w:rFonts w:ascii="Book Antiqua" w:hAnsi="Book Antiqua"/>
                <w:b/>
                <w:sz w:val="22"/>
                <w:szCs w:val="22"/>
              </w:rPr>
              <w:t>€ 19.142,00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rPr>
                <w:rFonts w:ascii="Book Antiqua" w:hAnsi="Book Antiqua"/>
                <w:sz w:val="22"/>
                <w:szCs w:val="22"/>
              </w:rPr>
            </w:pPr>
            <w:r w:rsidRPr="00ED29F8">
              <w:rPr>
                <w:rFonts w:ascii="Book Antiqua" w:hAnsi="Book Antiqua"/>
                <w:sz w:val="22"/>
                <w:szCs w:val="22"/>
              </w:rPr>
              <w:t>Comune di Foza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center"/>
              <w:rPr>
                <w:rFonts w:ascii="Book Antiqua" w:hAnsi="Book Antiqua"/>
                <w:b/>
                <w:sz w:val="22"/>
                <w:szCs w:val="22"/>
              </w:rPr>
            </w:pPr>
            <w:r w:rsidRPr="00ED29F8">
              <w:rPr>
                <w:rFonts w:ascii="Book Antiqua" w:hAnsi="Book Antiqua"/>
                <w:b/>
                <w:sz w:val="22"/>
                <w:szCs w:val="22"/>
              </w:rPr>
              <w:t>€ 3.800,00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rPr>
                <w:rFonts w:ascii="Book Antiqua" w:hAnsi="Book Antiqua"/>
                <w:sz w:val="22"/>
                <w:szCs w:val="22"/>
              </w:rPr>
            </w:pPr>
            <w:r w:rsidRPr="00ED29F8">
              <w:rPr>
                <w:rFonts w:ascii="Book Antiqua" w:hAnsi="Book Antiqua"/>
                <w:sz w:val="22"/>
                <w:szCs w:val="22"/>
              </w:rPr>
              <w:t>Comune di Colle Santa Lucia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center"/>
              <w:rPr>
                <w:rFonts w:ascii="Book Antiqua" w:hAnsi="Book Antiqua"/>
                <w:b/>
                <w:sz w:val="22"/>
                <w:szCs w:val="22"/>
              </w:rPr>
            </w:pPr>
            <w:r w:rsidRPr="00ED29F8">
              <w:rPr>
                <w:rFonts w:ascii="Book Antiqua" w:hAnsi="Book Antiqua"/>
                <w:b/>
                <w:sz w:val="22"/>
                <w:szCs w:val="22"/>
              </w:rPr>
              <w:t>€ 48.060,00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eastAsia="SimSun" w:hAnsi="Book Antiqua" w:cs="Calibri"/>
                <w:b/>
                <w:kern w:val="2"/>
                <w:sz w:val="22"/>
                <w:szCs w:val="22"/>
                <w:lang w:eastAsia="ar-SA"/>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rPr>
                <w:rFonts w:ascii="Book Antiqua" w:hAnsi="Book Antiqua"/>
                <w:sz w:val="22"/>
                <w:szCs w:val="22"/>
              </w:rPr>
            </w:pPr>
            <w:r w:rsidRPr="00ED29F8">
              <w:rPr>
                <w:rFonts w:ascii="Book Antiqua" w:hAnsi="Book Antiqua"/>
                <w:sz w:val="22"/>
                <w:szCs w:val="22"/>
              </w:rPr>
              <w:t>Provincia di Belluno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ED29F8" w:rsidRDefault="009569BF" w:rsidP="009909A3">
            <w:pPr>
              <w:jc w:val="center"/>
              <w:rPr>
                <w:rFonts w:ascii="Book Antiqua" w:hAnsi="Book Antiqua"/>
                <w:b/>
                <w:sz w:val="22"/>
                <w:szCs w:val="22"/>
              </w:rPr>
            </w:pPr>
            <w:r w:rsidRPr="00ED29F8">
              <w:rPr>
                <w:rFonts w:ascii="Book Antiqua" w:hAnsi="Book Antiqua"/>
                <w:b/>
                <w:sz w:val="22"/>
                <w:szCs w:val="22"/>
              </w:rPr>
              <w:t>€ 106.420,00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rPr>
                <w:rFonts w:ascii="Book Antiqua" w:hAnsi="Book Antiqua"/>
                <w:b/>
                <w:color w:val="000000"/>
                <w:sz w:val="22"/>
                <w:szCs w:val="22"/>
              </w:rPr>
            </w:pPr>
            <w:r>
              <w:rPr>
                <w:rFonts w:ascii="Book Antiqua" w:hAnsi="Book Antiqua"/>
                <w:b/>
                <w:color w:val="000000"/>
                <w:sz w:val="22"/>
                <w:szCs w:val="22"/>
              </w:rPr>
              <w:t>VENETO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sz w:val="22"/>
                <w:szCs w:val="22"/>
              </w:rPr>
            </w:pPr>
            <w:r>
              <w:rPr>
                <w:rFonts w:ascii="Book Antiqua" w:hAnsi="Book Antiqua"/>
                <w:b/>
                <w:sz w:val="22"/>
                <w:szCs w:val="22"/>
              </w:rPr>
              <w:t>€ 177.422,00</w:t>
            </w:r>
          </w:p>
        </w:tc>
      </w:tr>
      <w:tr w:rsidR="009569BF" w:rsidRPr="004930F8"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rPr>
                <w:rFonts w:ascii="Book Antiqua" w:hAnsi="Book Antiqua"/>
                <w:color w:val="000000"/>
                <w:sz w:val="22"/>
                <w:szCs w:val="22"/>
              </w:rPr>
            </w:pPr>
            <w:r w:rsidRPr="00B3606E">
              <w:rPr>
                <w:rFonts w:ascii="Book Antiqua" w:hAnsi="Book Antiqua"/>
                <w:b/>
                <w:color w:val="000000"/>
                <w:sz w:val="22"/>
                <w:szCs w:val="22"/>
              </w:rPr>
              <w:t>TOTALE ENTI LOCALI</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215F1" w:rsidRDefault="009569BF" w:rsidP="009909A3">
            <w:pPr>
              <w:suppressAutoHyphens/>
              <w:spacing w:line="100" w:lineRule="atLeast"/>
              <w:jc w:val="center"/>
              <w:rPr>
                <w:rFonts w:ascii="Book Antiqua" w:hAnsi="Book Antiqua"/>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4930F8" w:rsidRDefault="009569BF" w:rsidP="009909A3">
            <w:pPr>
              <w:suppressAutoHyphens/>
              <w:spacing w:line="100" w:lineRule="atLeast"/>
              <w:jc w:val="right"/>
              <w:rPr>
                <w:rFonts w:ascii="Book Antiqua" w:hAnsi="Book Antiqua"/>
                <w:b/>
                <w:color w:val="000000"/>
                <w:sz w:val="22"/>
                <w:szCs w:val="22"/>
                <w:highlight w:val="red"/>
              </w:rPr>
            </w:pPr>
            <w:r w:rsidRPr="00D84684">
              <w:rPr>
                <w:rFonts w:ascii="Book Antiqua" w:hAnsi="Book Antiqua"/>
                <w:b/>
                <w:color w:val="000000"/>
                <w:sz w:val="22"/>
                <w:szCs w:val="22"/>
              </w:rPr>
              <w:t>€ 3.582.812,00</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rPr>
                <w:rFonts w:ascii="Book Antiqua" w:hAnsi="Book Antiqua"/>
                <w:color w:val="000000"/>
                <w:sz w:val="22"/>
                <w:szCs w:val="22"/>
              </w:rPr>
            </w:pPr>
            <w:r w:rsidRPr="00B3606E">
              <w:rPr>
                <w:rFonts w:ascii="Book Antiqua" w:hAnsi="Book Antiqua"/>
                <w:bCs/>
                <w:sz w:val="22"/>
                <w:szCs w:val="22"/>
              </w:rPr>
              <w:t xml:space="preserve">Prefettura di Trieste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215F1" w:rsidRDefault="009569BF" w:rsidP="009909A3">
            <w:pPr>
              <w:suppressAutoHyphens/>
              <w:spacing w:line="100" w:lineRule="atLeast"/>
              <w:jc w:val="center"/>
              <w:rPr>
                <w:rFonts w:ascii="Book Antiqua" w:hAnsi="Book Antiqua"/>
                <w:b/>
                <w:color w:val="000000"/>
                <w:sz w:val="22"/>
                <w:szCs w:val="22"/>
              </w:rPr>
            </w:pPr>
            <w:r w:rsidRPr="00B215F1">
              <w:rPr>
                <w:rFonts w:ascii="Book Antiqua" w:hAnsi="Book Antiqua"/>
                <w:b/>
                <w:color w:val="000000"/>
                <w:sz w:val="22"/>
                <w:szCs w:val="22"/>
              </w:rPr>
              <w:t xml:space="preserve">€ </w:t>
            </w:r>
            <w:r>
              <w:rPr>
                <w:rFonts w:ascii="Book Antiqua" w:hAnsi="Book Antiqua"/>
                <w:b/>
                <w:color w:val="000000"/>
                <w:sz w:val="22"/>
                <w:szCs w:val="22"/>
              </w:rPr>
              <w:t>5.671,00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autoSpaceDE w:val="0"/>
              <w:autoSpaceDN w:val="0"/>
              <w:adjustRightInd w:val="0"/>
              <w:rPr>
                <w:rFonts w:ascii="Book Antiqua" w:hAnsi="Book Antiqua"/>
                <w:bCs/>
                <w:sz w:val="22"/>
                <w:szCs w:val="22"/>
              </w:rPr>
            </w:pPr>
            <w:r w:rsidRPr="00B3606E">
              <w:rPr>
                <w:rFonts w:ascii="Book Antiqua" w:hAnsi="Book Antiqua"/>
                <w:bCs/>
                <w:sz w:val="22"/>
                <w:szCs w:val="22"/>
              </w:rPr>
              <w:t>Procura della Repubblica di Oristano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215F1" w:rsidRDefault="009569BF" w:rsidP="009909A3">
            <w:pPr>
              <w:suppressAutoHyphens/>
              <w:spacing w:line="100" w:lineRule="atLeast"/>
              <w:jc w:val="center"/>
              <w:rPr>
                <w:rFonts w:ascii="Book Antiqua" w:hAnsi="Book Antiqua"/>
                <w:b/>
                <w:bCs/>
                <w:sz w:val="22"/>
                <w:szCs w:val="22"/>
              </w:rPr>
            </w:pPr>
            <w:r>
              <w:rPr>
                <w:rFonts w:ascii="Book Antiqua" w:hAnsi="Book Antiqua"/>
                <w:b/>
                <w:bCs/>
                <w:sz w:val="22"/>
                <w:szCs w:val="22"/>
              </w:rPr>
              <w:t>€ 37.440,00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color w:val="000000"/>
                <w:sz w:val="22"/>
                <w:szCs w:val="22"/>
              </w:rPr>
            </w:pP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autoSpaceDE w:val="0"/>
              <w:autoSpaceDN w:val="0"/>
              <w:adjustRightInd w:val="0"/>
              <w:rPr>
                <w:rFonts w:ascii="Book Antiqua" w:hAnsi="Book Antiqua"/>
                <w:bCs/>
                <w:sz w:val="22"/>
                <w:szCs w:val="22"/>
              </w:rPr>
            </w:pPr>
            <w:r w:rsidRPr="00B3606E">
              <w:rPr>
                <w:rFonts w:ascii="Book Antiqua" w:hAnsi="Book Antiqua"/>
                <w:color w:val="000000"/>
                <w:sz w:val="22"/>
                <w:szCs w:val="22"/>
              </w:rPr>
              <w:t>Università degli studi di Udine C.I.R.F</w:t>
            </w:r>
            <w:r>
              <w:rPr>
                <w:rFonts w:ascii="Book Antiqua" w:hAnsi="Book Antiqua"/>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215F1" w:rsidRDefault="009569BF" w:rsidP="009909A3">
            <w:pPr>
              <w:suppressAutoHyphens/>
              <w:spacing w:line="100" w:lineRule="atLeast"/>
              <w:jc w:val="center"/>
              <w:rPr>
                <w:rFonts w:ascii="Book Antiqua" w:hAnsi="Book Antiqua"/>
                <w:b/>
                <w:color w:val="000000"/>
                <w:sz w:val="22"/>
                <w:szCs w:val="22"/>
              </w:rPr>
            </w:pPr>
            <w:r w:rsidRPr="00B215F1">
              <w:rPr>
                <w:rFonts w:ascii="Book Antiqua" w:hAnsi="Book Antiqua"/>
                <w:b/>
                <w:bCs/>
                <w:sz w:val="22"/>
                <w:szCs w:val="22"/>
              </w:rPr>
              <w:t xml:space="preserve">€ </w:t>
            </w:r>
            <w:r>
              <w:rPr>
                <w:rFonts w:ascii="Book Antiqua" w:hAnsi="Book Antiqua"/>
                <w:b/>
                <w:bCs/>
                <w:sz w:val="22"/>
                <w:szCs w:val="22"/>
              </w:rPr>
              <w:t>24.255</w:t>
            </w:r>
            <w:r w:rsidRPr="00B215F1">
              <w:rPr>
                <w:rFonts w:ascii="Book Antiqua" w:hAnsi="Book Antiqua"/>
                <w:b/>
                <w:bCs/>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color w:val="000000"/>
                <w:sz w:val="22"/>
                <w:szCs w:val="22"/>
              </w:rPr>
            </w:pPr>
            <w:r w:rsidRPr="00B3606E">
              <w:rPr>
                <w:rFonts w:ascii="Book Antiqua" w:hAnsi="Book Antiqua"/>
                <w:color w:val="000000"/>
                <w:sz w:val="22"/>
                <w:szCs w:val="22"/>
              </w:rPr>
              <w:t> </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rPr>
                <w:rFonts w:ascii="Book Antiqua" w:hAnsi="Book Antiqua"/>
                <w:sz w:val="22"/>
                <w:szCs w:val="22"/>
              </w:rPr>
            </w:pPr>
            <w:r w:rsidRPr="00D84684">
              <w:rPr>
                <w:rFonts w:ascii="Book Antiqua" w:hAnsi="Book Antiqua"/>
                <w:color w:val="000000"/>
                <w:sz w:val="22"/>
                <w:szCs w:val="22"/>
              </w:rPr>
              <w:t>Agenzia delle accise, dogane e monopoli – DT III Veneto e FVG</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215F1" w:rsidRDefault="009569BF" w:rsidP="009909A3">
            <w:pPr>
              <w:suppressAutoHyphens/>
              <w:spacing w:line="100" w:lineRule="atLeast"/>
              <w:jc w:val="center"/>
              <w:rPr>
                <w:rFonts w:ascii="Book Antiqua" w:hAnsi="Book Antiqua"/>
                <w:b/>
                <w:color w:val="000000"/>
                <w:sz w:val="22"/>
                <w:szCs w:val="22"/>
              </w:rPr>
            </w:pPr>
            <w:r w:rsidRPr="00B215F1">
              <w:rPr>
                <w:rFonts w:ascii="Book Antiqua" w:hAnsi="Book Antiqua"/>
                <w:b/>
                <w:bCs/>
                <w:sz w:val="22"/>
                <w:szCs w:val="22"/>
              </w:rPr>
              <w:t xml:space="preserve">€ </w:t>
            </w:r>
            <w:r>
              <w:rPr>
                <w:rFonts w:ascii="Book Antiqua" w:hAnsi="Book Antiqua"/>
                <w:b/>
                <w:bCs/>
                <w:sz w:val="22"/>
                <w:szCs w:val="22"/>
              </w:rPr>
              <w:t>2.640</w:t>
            </w:r>
            <w:r w:rsidRPr="00B215F1">
              <w:rPr>
                <w:rFonts w:ascii="Book Antiqua" w:hAnsi="Book Antiqua"/>
                <w:b/>
                <w:bCs/>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color w:val="000000"/>
                <w:sz w:val="22"/>
                <w:szCs w:val="22"/>
              </w:rPr>
            </w:pPr>
            <w:r w:rsidRPr="00B3606E">
              <w:rPr>
                <w:rFonts w:ascii="Book Antiqua" w:hAnsi="Book Antiqua"/>
                <w:color w:val="000000"/>
                <w:sz w:val="22"/>
                <w:szCs w:val="22"/>
              </w:rPr>
              <w:t> </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rPr>
                <w:rFonts w:ascii="Book Antiqua" w:hAnsi="Book Antiqua"/>
                <w:b/>
                <w:color w:val="000000"/>
                <w:sz w:val="22"/>
                <w:szCs w:val="22"/>
              </w:rPr>
            </w:pPr>
            <w:r w:rsidRPr="00B3606E">
              <w:rPr>
                <w:rFonts w:ascii="Book Antiqua" w:hAnsi="Book Antiqua"/>
                <w:b/>
                <w:color w:val="000000"/>
                <w:sz w:val="22"/>
                <w:szCs w:val="22"/>
              </w:rPr>
              <w:t>TOTALE AMMINISTRAZIONI DELLO STATO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 xml:space="preserve">€ </w:t>
            </w:r>
            <w:r>
              <w:rPr>
                <w:rFonts w:ascii="Book Antiqua" w:hAnsi="Book Antiqua"/>
                <w:b/>
                <w:color w:val="000000"/>
                <w:sz w:val="22"/>
                <w:szCs w:val="22"/>
              </w:rPr>
              <w:t>70.006,</w:t>
            </w:r>
            <w:r w:rsidRPr="00B3606E">
              <w:rPr>
                <w:rFonts w:ascii="Book Antiqua" w:hAnsi="Book Antiqua"/>
                <w:b/>
                <w:color w:val="000000"/>
                <w:sz w:val="22"/>
                <w:szCs w:val="22"/>
              </w:rPr>
              <w:t>00</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RESTO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 xml:space="preserve">€ </w:t>
            </w:r>
            <w:r>
              <w:rPr>
                <w:rFonts w:ascii="Book Antiqua" w:hAnsi="Book Antiqua"/>
                <w:b/>
                <w:color w:val="000000"/>
                <w:sz w:val="22"/>
                <w:szCs w:val="22"/>
              </w:rPr>
              <w:t>995.933,00</w:t>
            </w:r>
          </w:p>
        </w:tc>
      </w:tr>
      <w:tr w:rsidR="009569BF" w:rsidRPr="00B3606E"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color w:val="000000"/>
                <w:sz w:val="22"/>
                <w:szCs w:val="22"/>
              </w:rPr>
            </w:pPr>
            <w:r w:rsidRPr="00B3606E">
              <w:rPr>
                <w:rFonts w:ascii="Book Antiqua" w:hAnsi="Book Antiqua"/>
                <w:b/>
                <w:color w:val="000000"/>
                <w:sz w:val="22"/>
                <w:szCs w:val="22"/>
              </w:rPr>
              <w:t>TOTALE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9569BF" w:rsidRPr="00B3606E" w:rsidRDefault="009569BF" w:rsidP="009909A3">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 xml:space="preserve">€ </w:t>
            </w:r>
            <w:r>
              <w:rPr>
                <w:rFonts w:ascii="Book Antiqua" w:hAnsi="Book Antiqua"/>
                <w:b/>
                <w:color w:val="000000"/>
                <w:sz w:val="22"/>
                <w:szCs w:val="22"/>
              </w:rPr>
              <w:t>4.648.751,00</w:t>
            </w:r>
            <w:r w:rsidRPr="00B3606E">
              <w:rPr>
                <w:rFonts w:ascii="Book Antiqua" w:hAnsi="Book Antiqua"/>
                <w:b/>
                <w:color w:val="000000"/>
                <w:sz w:val="22"/>
                <w:szCs w:val="22"/>
              </w:rPr>
              <w:t xml:space="preserve"> </w:t>
            </w:r>
          </w:p>
        </w:tc>
      </w:tr>
    </w:tbl>
    <w:p w:rsidR="009569BF" w:rsidRDefault="009569BF" w:rsidP="009569BF"/>
    <w:p w:rsidR="009569BF" w:rsidRDefault="009569BF" w:rsidP="009569BF"/>
    <w:p w:rsidR="00EE0E9F" w:rsidRDefault="00EE0E9F"/>
    <w:sectPr w:rsidR="00EE0E9F" w:rsidSect="00EE6128">
      <w:footerReference w:type="even" r:id="rId6"/>
      <w:footerReference w:type="default" r:id="rId7"/>
      <w:pgSz w:w="11906" w:h="16838"/>
      <w:pgMar w:top="1417" w:right="1134" w:bottom="1134" w:left="1134" w:header="720" w:footer="5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unstler Script">
    <w:panose1 w:val="030304020206070D0D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824" w:rsidRDefault="00AB196C" w:rsidP="004454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27824" w:rsidRDefault="00AB196C" w:rsidP="004454A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094084"/>
      <w:docPartObj>
        <w:docPartGallery w:val="Page Numbers (Bottom of Page)"/>
        <w:docPartUnique/>
      </w:docPartObj>
    </w:sdtPr>
    <w:sdtEndPr/>
    <w:sdtContent>
      <w:p w:rsidR="000F63BF" w:rsidRDefault="00AB196C">
        <w:pPr>
          <w:pStyle w:val="Pidipagina"/>
          <w:jc w:val="right"/>
        </w:pPr>
        <w:r>
          <w:fldChar w:fldCharType="begin"/>
        </w:r>
        <w:r>
          <w:instrText>PAGE   \* MERGEFORMAT</w:instrText>
        </w:r>
        <w:r>
          <w:fldChar w:fldCharType="separate"/>
        </w:r>
        <w:r>
          <w:t>2</w:t>
        </w:r>
        <w:r>
          <w:fldChar w:fldCharType="end"/>
        </w:r>
      </w:p>
      <w:p w:rsidR="000F63BF" w:rsidRDefault="00AB196C" w:rsidP="000F63BF">
        <w:pPr>
          <w:pStyle w:val="Pidipagina"/>
        </w:pPr>
        <w:r>
          <w:t>CS/</w:t>
        </w:r>
        <w:r w:rsidRPr="000F63BF">
          <w:rPr>
            <w:sz w:val="16"/>
            <w:szCs w:val="16"/>
          </w:rPr>
          <w:t>GM-GP</w:t>
        </w:r>
      </w:p>
    </w:sdtContent>
  </w:sdt>
  <w:p w:rsidR="00627824" w:rsidRDefault="00AB196C" w:rsidP="004454AB">
    <w:pPr>
      <w:pStyle w:val="Pidipagin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85514"/>
    <w:multiLevelType w:val="hybridMultilevel"/>
    <w:tmpl w:val="3FF4EE7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AC6075C"/>
    <w:multiLevelType w:val="hybridMultilevel"/>
    <w:tmpl w:val="A898707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CC16588"/>
    <w:multiLevelType w:val="hybridMultilevel"/>
    <w:tmpl w:val="ED36F188"/>
    <w:lvl w:ilvl="0" w:tplc="5A6C7AE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41BC7A52"/>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5D53F51"/>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BF"/>
    <w:rsid w:val="000D19CE"/>
    <w:rsid w:val="009569BF"/>
    <w:rsid w:val="00AB196C"/>
    <w:rsid w:val="00D13E44"/>
    <w:rsid w:val="00DE44FB"/>
    <w:rsid w:val="00EE0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B3E6E0"/>
  <w15:chartTrackingRefBased/>
  <w15:docId w15:val="{A9D56DBD-6C57-42AC-B561-029C893B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569BF"/>
    <w:pPr>
      <w:spacing w:after="0" w:line="240" w:lineRule="auto"/>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qFormat/>
    <w:rsid w:val="009569BF"/>
    <w:pPr>
      <w:keepNext/>
      <w:jc w:val="center"/>
      <w:outlineLvl w:val="4"/>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9569BF"/>
    <w:rPr>
      <w:rFonts w:ascii="Times New Roman" w:eastAsia="Arial Unicode MS" w:hAnsi="Times New Roman" w:cs="Times New Roman"/>
      <w:b/>
      <w:bCs/>
      <w:sz w:val="28"/>
      <w:szCs w:val="20"/>
      <w:lang w:eastAsia="it-IT"/>
    </w:rPr>
  </w:style>
  <w:style w:type="paragraph" w:styleId="Corpodeltesto2">
    <w:name w:val="Body Text 2"/>
    <w:basedOn w:val="Normale"/>
    <w:link w:val="Corpodeltesto2Carattere"/>
    <w:uiPriority w:val="99"/>
    <w:rsid w:val="009569BF"/>
    <w:pPr>
      <w:ind w:right="-1"/>
      <w:jc w:val="both"/>
    </w:pPr>
  </w:style>
  <w:style w:type="character" w:customStyle="1" w:styleId="Corpodeltesto2Carattere">
    <w:name w:val="Corpo del testo 2 Carattere"/>
    <w:basedOn w:val="Carpredefinitoparagrafo"/>
    <w:link w:val="Corpodeltesto2"/>
    <w:uiPriority w:val="99"/>
    <w:rsid w:val="009569B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9569BF"/>
    <w:pPr>
      <w:tabs>
        <w:tab w:val="center" w:pos="4819"/>
        <w:tab w:val="right" w:pos="9638"/>
      </w:tabs>
    </w:pPr>
  </w:style>
  <w:style w:type="character" w:customStyle="1" w:styleId="PidipaginaCarattere">
    <w:name w:val="Piè di pagina Carattere"/>
    <w:basedOn w:val="Carpredefinitoparagrafo"/>
    <w:link w:val="Pidipagina"/>
    <w:uiPriority w:val="99"/>
    <w:rsid w:val="009569BF"/>
    <w:rPr>
      <w:rFonts w:ascii="Times New Roman" w:eastAsia="Times New Roman" w:hAnsi="Times New Roman" w:cs="Times New Roman"/>
      <w:sz w:val="20"/>
      <w:szCs w:val="20"/>
      <w:lang w:eastAsia="it-IT"/>
    </w:rPr>
  </w:style>
  <w:style w:type="character" w:styleId="Numeropagina">
    <w:name w:val="page number"/>
    <w:uiPriority w:val="99"/>
    <w:rsid w:val="009569BF"/>
    <w:rPr>
      <w:rFonts w:cs="Times New Roman"/>
    </w:rPr>
  </w:style>
  <w:style w:type="paragraph" w:styleId="Paragrafoelenco">
    <w:name w:val="List Paragraph"/>
    <w:basedOn w:val="Normale"/>
    <w:uiPriority w:val="99"/>
    <w:qFormat/>
    <w:rsid w:val="00956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2124</Words>
  <Characters>12108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Spinelli Carmine</dc:creator>
  <cp:keywords/>
  <dc:description/>
  <cp:lastModifiedBy>Spinelli Carmine</cp:lastModifiedBy>
  <cp:revision>1</cp:revision>
  <dcterms:created xsi:type="dcterms:W3CDTF">2021-08-10T09:36:00Z</dcterms:created>
  <dcterms:modified xsi:type="dcterms:W3CDTF">2021-08-10T10:30:00Z</dcterms:modified>
</cp:coreProperties>
</file>